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5460" w:rsidRDefault="004D5460" w:rsidP="00325915">
      <w:pPr>
        <w:adjustRightInd w:val="0"/>
        <w:snapToGrid w:val="0"/>
        <w:spacing w:line="588" w:lineRule="exact"/>
        <w:rPr>
          <w:rFonts w:ascii="黑体" w:eastAsia="黑体"/>
          <w:sz w:val="32"/>
        </w:rPr>
      </w:pPr>
    </w:p>
    <w:p w:rsidR="004D5460" w:rsidRDefault="004D5460" w:rsidP="00325915">
      <w:pPr>
        <w:spacing w:line="588" w:lineRule="exact"/>
        <w:rPr>
          <w:rFonts w:ascii="仿宋_GB2312" w:eastAsia="仿宋_GB2312"/>
          <w:sz w:val="32"/>
        </w:rPr>
      </w:pPr>
    </w:p>
    <w:p w:rsidR="004D5460" w:rsidRDefault="004D5460" w:rsidP="00325915">
      <w:pPr>
        <w:spacing w:line="588" w:lineRule="exact"/>
        <w:rPr>
          <w:rFonts w:ascii="仿宋_GB2312" w:eastAsia="仿宋_GB2312"/>
          <w:sz w:val="32"/>
        </w:rPr>
      </w:pPr>
    </w:p>
    <w:p w:rsidR="004D5460" w:rsidRDefault="004D5460" w:rsidP="00325915">
      <w:pPr>
        <w:spacing w:line="588" w:lineRule="exact"/>
        <w:rPr>
          <w:rFonts w:ascii="仿宋_GB2312" w:eastAsia="仿宋_GB2312"/>
          <w:sz w:val="32"/>
        </w:rPr>
      </w:pPr>
    </w:p>
    <w:p w:rsidR="004D5460" w:rsidRDefault="004D5460" w:rsidP="00325915">
      <w:pPr>
        <w:spacing w:line="588" w:lineRule="exact"/>
        <w:rPr>
          <w:rFonts w:ascii="仿宋_GB2312" w:eastAsia="仿宋_GB2312"/>
          <w:sz w:val="32"/>
        </w:rPr>
      </w:pPr>
    </w:p>
    <w:p w:rsidR="004D5460" w:rsidRDefault="004D5460" w:rsidP="00325915">
      <w:pPr>
        <w:spacing w:line="588" w:lineRule="exact"/>
        <w:rPr>
          <w:rFonts w:ascii="仿宋_GB2312" w:eastAsia="仿宋_GB2312"/>
          <w:sz w:val="32"/>
        </w:rPr>
      </w:pPr>
    </w:p>
    <w:p w:rsidR="004D5460" w:rsidRDefault="004D5460" w:rsidP="00325915">
      <w:pPr>
        <w:spacing w:line="588" w:lineRule="exact"/>
        <w:rPr>
          <w:rFonts w:ascii="仿宋_GB2312" w:eastAsia="仿宋_GB2312"/>
          <w:sz w:val="32"/>
        </w:rPr>
      </w:pPr>
    </w:p>
    <w:p w:rsidR="004D5460" w:rsidRDefault="004D5460" w:rsidP="000A4FD0">
      <w:pPr>
        <w:spacing w:line="590" w:lineRule="exact"/>
        <w:jc w:val="center"/>
        <w:rPr>
          <w:rFonts w:ascii="仿宋_GB2312" w:eastAsia="仿宋_GB2312"/>
          <w:sz w:val="32"/>
        </w:rPr>
      </w:pPr>
      <w:bookmarkStart w:id="0" w:name="doc_mark"/>
      <w:r>
        <w:rPr>
          <w:rFonts w:ascii="仿宋_GB2312" w:eastAsia="仿宋_GB2312" w:hint="eastAsia"/>
          <w:sz w:val="32"/>
        </w:rPr>
        <w:t>暨人〔2017〕120号</w:t>
      </w:r>
      <w:bookmarkEnd w:id="0"/>
      <w:r w:rsidR="002F24F9">
        <w:rPr>
          <w:rFonts w:ascii="仿宋_GB2312" w:eastAsia="仿宋_GB2312"/>
          <w:noProof/>
          <w:sz w:val="32"/>
        </w:rPr>
        <w:pict>
          <v:line id="_x0000_s1026" style="position:absolute;left:0;text-align:left;z-index:251659264;mso-position-horizontal:right;mso-position-horizontal-relative:text;mso-position-vertical-relative:page" from="2402pt,346.7pt" to="2844.2pt,346.7pt" o:allowoverlap="f" strokecolor="red" strokeweight="2.5pt">
            <w10:wrap anchory="page"/>
            <w10:anchorlock/>
          </v:line>
        </w:pict>
      </w:r>
      <w:r w:rsidR="002F24F9">
        <w:rPr>
          <w:rFonts w:ascii="仿宋_GB2312" w:eastAsia="仿宋_GB2312"/>
          <w:noProof/>
          <w:sz w:val="3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left:0;text-align:left;margin-left:45pt;margin-top:206.3pt;width:362.25pt;height:68.05pt;z-index:251660288;mso-position-horizontal-relative:text;mso-position-vertical-relative:page" o:allowoverlap="f" fillcolor="red" stroked="f" strokecolor="red">
            <v:shadow color="#868686"/>
            <v:textpath style="font-family:&quot;小标宋&quot;;v-text-spacing:1.25;v-text-kern:t" trim="t" fitpath="t" string="暨 南 大 学 文 件"/>
            <w10:wrap anchory="page"/>
            <w10:anchorlock/>
          </v:shape>
        </w:pict>
      </w:r>
    </w:p>
    <w:p w:rsidR="004D5460" w:rsidRDefault="004D5460" w:rsidP="00EE029F">
      <w:pPr>
        <w:spacing w:line="540" w:lineRule="exact"/>
        <w:rPr>
          <w:rFonts w:ascii="仿宋_GB2312" w:eastAsia="仿宋_GB2312"/>
          <w:sz w:val="32"/>
        </w:rPr>
      </w:pPr>
    </w:p>
    <w:p w:rsidR="004D5460" w:rsidRDefault="004D5460" w:rsidP="00EE029F">
      <w:pPr>
        <w:spacing w:line="540" w:lineRule="exact"/>
        <w:rPr>
          <w:rFonts w:ascii="仿宋_GB2312" w:eastAsia="仿宋_GB2312"/>
          <w:sz w:val="32"/>
        </w:rPr>
      </w:pPr>
    </w:p>
    <w:p w:rsidR="004D5460" w:rsidRDefault="004D5460" w:rsidP="00B73945">
      <w:pPr>
        <w:adjustRightInd w:val="0"/>
        <w:snapToGrid w:val="0"/>
        <w:spacing w:line="590" w:lineRule="exact"/>
        <w:jc w:val="center"/>
        <w:rPr>
          <w:rFonts w:ascii="小标宋" w:eastAsia="小标宋"/>
          <w:sz w:val="44"/>
          <w:szCs w:val="44"/>
        </w:rPr>
      </w:pPr>
      <w:r w:rsidRPr="00EE2C74">
        <w:rPr>
          <w:rFonts w:ascii="小标宋" w:eastAsia="小标宋" w:hint="eastAsia"/>
          <w:sz w:val="44"/>
          <w:szCs w:val="44"/>
        </w:rPr>
        <w:t>暨南大学关于印发</w:t>
      </w:r>
    </w:p>
    <w:p w:rsidR="004D5460" w:rsidRPr="00B90D59" w:rsidRDefault="004D5460" w:rsidP="00B73945">
      <w:pPr>
        <w:adjustRightInd w:val="0"/>
        <w:snapToGrid w:val="0"/>
        <w:spacing w:line="590" w:lineRule="exact"/>
        <w:jc w:val="center"/>
        <w:rPr>
          <w:rFonts w:ascii="小标宋" w:eastAsia="小标宋"/>
          <w:sz w:val="44"/>
          <w:szCs w:val="44"/>
        </w:rPr>
      </w:pPr>
      <w:r w:rsidRPr="00EE2C74">
        <w:rPr>
          <w:rFonts w:ascii="小标宋" w:eastAsia="小标宋" w:hint="eastAsia"/>
          <w:sz w:val="44"/>
          <w:szCs w:val="44"/>
        </w:rPr>
        <w:t>《暨南大学人才引进暂行办法》的通知</w:t>
      </w:r>
    </w:p>
    <w:p w:rsidR="004D5460" w:rsidRPr="00B73945" w:rsidRDefault="004D5460" w:rsidP="00B73945">
      <w:pPr>
        <w:spacing w:line="590" w:lineRule="exact"/>
        <w:rPr>
          <w:rFonts w:ascii="仿宋_GB2312" w:eastAsia="仿宋_GB2312"/>
          <w:sz w:val="32"/>
          <w:szCs w:val="32"/>
        </w:rPr>
      </w:pPr>
    </w:p>
    <w:p w:rsidR="004D5460" w:rsidRPr="00EE2C74" w:rsidRDefault="004D5460" w:rsidP="00EE2C74">
      <w:pPr>
        <w:adjustRightInd w:val="0"/>
        <w:snapToGrid w:val="0"/>
        <w:spacing w:line="590" w:lineRule="exact"/>
        <w:rPr>
          <w:rFonts w:ascii="仿宋_GB2312" w:eastAsia="仿宋_GB2312" w:hAnsi="仿宋"/>
          <w:bCs/>
          <w:kern w:val="0"/>
          <w:sz w:val="32"/>
          <w:szCs w:val="32"/>
        </w:rPr>
      </w:pPr>
      <w:bookmarkStart w:id="1" w:name="Content"/>
      <w:bookmarkEnd w:id="1"/>
      <w:r w:rsidRPr="00EE2C74">
        <w:rPr>
          <w:rFonts w:ascii="仿宋_GB2312" w:eastAsia="仿宋_GB2312" w:hAnsi="仿宋" w:hint="eastAsia"/>
          <w:bCs/>
          <w:kern w:val="0"/>
          <w:sz w:val="32"/>
          <w:szCs w:val="32"/>
        </w:rPr>
        <w:t>学校各单位:</w:t>
      </w:r>
    </w:p>
    <w:p w:rsidR="004D5460" w:rsidRPr="00EE2C74" w:rsidRDefault="004D5460" w:rsidP="00EE2C74">
      <w:pPr>
        <w:adjustRightInd w:val="0"/>
        <w:snapToGrid w:val="0"/>
        <w:spacing w:line="590" w:lineRule="exact"/>
        <w:ind w:firstLineChars="200" w:firstLine="640"/>
        <w:rPr>
          <w:rFonts w:ascii="仿宋_GB2312" w:eastAsia="仿宋_GB2312" w:hAnsi="仿宋"/>
          <w:bCs/>
          <w:kern w:val="0"/>
          <w:sz w:val="32"/>
          <w:szCs w:val="32"/>
        </w:rPr>
      </w:pPr>
      <w:r w:rsidRPr="00EE2C74">
        <w:rPr>
          <w:rFonts w:ascii="仿宋_GB2312" w:eastAsia="仿宋_GB2312" w:hAnsi="仿宋" w:hint="eastAsia"/>
          <w:bCs/>
          <w:kern w:val="0"/>
          <w:sz w:val="32"/>
          <w:szCs w:val="32"/>
        </w:rPr>
        <w:t>《暨南大学人才引进暂</w:t>
      </w:r>
      <w:bookmarkStart w:id="2" w:name="_GoBack"/>
      <w:bookmarkEnd w:id="2"/>
      <w:r w:rsidRPr="00EE2C74">
        <w:rPr>
          <w:rFonts w:ascii="仿宋_GB2312" w:eastAsia="仿宋_GB2312" w:hAnsi="仿宋" w:hint="eastAsia"/>
          <w:bCs/>
          <w:kern w:val="0"/>
          <w:sz w:val="32"/>
          <w:szCs w:val="32"/>
        </w:rPr>
        <w:t>行办法》经学校研究通过，现印发给你们，请遵照执行。</w:t>
      </w:r>
    </w:p>
    <w:p w:rsidR="004D5460" w:rsidRPr="00EE2C74" w:rsidRDefault="002F24F9" w:rsidP="00EE2C74">
      <w:pPr>
        <w:adjustRightInd w:val="0"/>
        <w:snapToGrid w:val="0"/>
        <w:spacing w:line="590" w:lineRule="exact"/>
        <w:ind w:firstLineChars="200" w:firstLine="640"/>
        <w:rPr>
          <w:rFonts w:ascii="仿宋_GB2312" w:eastAsia="仿宋_GB2312" w:hAnsi="仿宋"/>
          <w:bCs/>
          <w:kern w:val="0"/>
          <w:sz w:val="32"/>
          <w:szCs w:val="32"/>
        </w:rPr>
      </w:pPr>
      <w:r w:rsidRPr="002F24F9">
        <w:rPr>
          <w:rFonts w:ascii="仿宋_GB2312" w:eastAsia="仿宋_GB2312"/>
          <w:noProof/>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alt="DBSTEP_MARK&#10;FILENAME=7865658590160569562doc&#10;MARKNAME=暨南大学&#10;USERNAME=胡章瑛&#10;DATETIME=2017-08-31 17:03:12&#10;MARKGUID={BA76E3A8-2401-4936-A526-4159D569FF6C}" style="position:absolute;left:0;text-align:left;margin-left:53.2pt;margin-top:17.75pt;width:333.45pt;height:133.2pt;z-index:-251653120;visibility:visible">
            <v:imagedata r:id="rId6" o:title="Signature" chromakey="white" grayscale="t"/>
          </v:shape>
        </w:pict>
      </w:r>
      <w:r w:rsidR="004D5460" w:rsidRPr="00EE2C74">
        <w:rPr>
          <w:rFonts w:ascii="仿宋_GB2312" w:eastAsia="仿宋_GB2312" w:hAnsi="仿宋" w:hint="eastAsia"/>
          <w:bCs/>
          <w:kern w:val="0"/>
          <w:sz w:val="32"/>
          <w:szCs w:val="32"/>
        </w:rPr>
        <w:t>特此通知。</w:t>
      </w:r>
    </w:p>
    <w:p w:rsidR="004D5460" w:rsidRPr="00B73945" w:rsidRDefault="004D5460" w:rsidP="00EE2C74">
      <w:pPr>
        <w:adjustRightInd w:val="0"/>
        <w:snapToGrid w:val="0"/>
        <w:spacing w:line="640" w:lineRule="exact"/>
        <w:rPr>
          <w:rFonts w:ascii="仿宋_GB2312" w:eastAsia="仿宋_GB2312"/>
          <w:sz w:val="32"/>
          <w:szCs w:val="32"/>
        </w:rPr>
      </w:pPr>
    </w:p>
    <w:p w:rsidR="004D5460" w:rsidRPr="00B73945" w:rsidRDefault="004D5460" w:rsidP="00EE2C74">
      <w:pPr>
        <w:adjustRightInd w:val="0"/>
        <w:snapToGrid w:val="0"/>
        <w:spacing w:line="640" w:lineRule="exact"/>
        <w:rPr>
          <w:rFonts w:ascii="仿宋_GB2312" w:eastAsia="仿宋_GB2312"/>
          <w:sz w:val="32"/>
          <w:szCs w:val="32"/>
        </w:rPr>
      </w:pPr>
    </w:p>
    <w:p w:rsidR="004D5460" w:rsidRPr="00B73945" w:rsidRDefault="004D5460" w:rsidP="00EE2C74">
      <w:pPr>
        <w:adjustRightInd w:val="0"/>
        <w:snapToGrid w:val="0"/>
        <w:spacing w:line="590" w:lineRule="exact"/>
        <w:ind w:firstLineChars="1750" w:firstLine="5600"/>
        <w:rPr>
          <w:rFonts w:ascii="仿宋_GB2312" w:eastAsia="仿宋_GB2312"/>
          <w:sz w:val="32"/>
          <w:szCs w:val="32"/>
        </w:rPr>
      </w:pPr>
      <w:r w:rsidRPr="00B73945">
        <w:rPr>
          <w:rFonts w:ascii="仿宋_GB2312" w:eastAsia="仿宋_GB2312" w:hint="eastAsia"/>
          <w:sz w:val="32"/>
          <w:szCs w:val="32"/>
        </w:rPr>
        <w:t>暨 南 大 学</w:t>
      </w:r>
    </w:p>
    <w:p w:rsidR="004D5460" w:rsidRDefault="004D5460" w:rsidP="00EE2C74">
      <w:pPr>
        <w:adjustRightInd w:val="0"/>
        <w:snapToGrid w:val="0"/>
        <w:spacing w:line="590" w:lineRule="exact"/>
        <w:ind w:rightChars="600" w:right="1260"/>
        <w:jc w:val="right"/>
        <w:rPr>
          <w:rFonts w:ascii="仿宋_GB2312" w:eastAsia="仿宋_GB2312"/>
          <w:sz w:val="32"/>
          <w:szCs w:val="32"/>
        </w:rPr>
      </w:pPr>
      <w:r w:rsidRPr="00B73945">
        <w:rPr>
          <w:rFonts w:ascii="仿宋_GB2312" w:eastAsia="仿宋_GB2312" w:hint="eastAsia"/>
          <w:sz w:val="32"/>
          <w:szCs w:val="32"/>
        </w:rPr>
        <w:t xml:space="preserve">                                201</w:t>
      </w:r>
      <w:r>
        <w:rPr>
          <w:rFonts w:ascii="仿宋_GB2312" w:eastAsia="仿宋_GB2312" w:hint="eastAsia"/>
          <w:sz w:val="32"/>
          <w:szCs w:val="32"/>
        </w:rPr>
        <w:t>7</w:t>
      </w:r>
      <w:r w:rsidRPr="00B73945">
        <w:rPr>
          <w:rFonts w:ascii="仿宋_GB2312" w:eastAsia="仿宋_GB2312" w:hint="eastAsia"/>
          <w:sz w:val="32"/>
          <w:szCs w:val="32"/>
        </w:rPr>
        <w:t>年</w:t>
      </w:r>
      <w:r>
        <w:rPr>
          <w:rFonts w:ascii="仿宋_GB2312" w:eastAsia="仿宋_GB2312" w:hint="eastAsia"/>
          <w:sz w:val="32"/>
          <w:szCs w:val="32"/>
        </w:rPr>
        <w:t>8</w:t>
      </w:r>
      <w:r w:rsidRPr="00B73945">
        <w:rPr>
          <w:rFonts w:ascii="仿宋_GB2312" w:eastAsia="仿宋_GB2312" w:hint="eastAsia"/>
          <w:sz w:val="32"/>
          <w:szCs w:val="32"/>
        </w:rPr>
        <w:t>月</w:t>
      </w:r>
      <w:r>
        <w:rPr>
          <w:rFonts w:ascii="仿宋_GB2312" w:eastAsia="仿宋_GB2312" w:hint="eastAsia"/>
          <w:sz w:val="32"/>
          <w:szCs w:val="32"/>
        </w:rPr>
        <w:t>1</w:t>
      </w:r>
      <w:r w:rsidRPr="00B73945">
        <w:rPr>
          <w:rFonts w:ascii="仿宋_GB2312" w:eastAsia="仿宋_GB2312" w:hint="eastAsia"/>
          <w:sz w:val="32"/>
          <w:szCs w:val="32"/>
        </w:rPr>
        <w:t>日</w:t>
      </w:r>
    </w:p>
    <w:p w:rsidR="004D5460" w:rsidRPr="00EE2C74" w:rsidRDefault="004D5460" w:rsidP="00EE2C74">
      <w:pPr>
        <w:adjustRightInd w:val="0"/>
        <w:snapToGrid w:val="0"/>
        <w:spacing w:line="590" w:lineRule="exact"/>
        <w:jc w:val="center"/>
        <w:rPr>
          <w:rFonts w:ascii="小标宋" w:eastAsia="小标宋" w:hAnsi="仿宋"/>
          <w:bCs/>
          <w:kern w:val="0"/>
          <w:sz w:val="44"/>
          <w:szCs w:val="44"/>
        </w:rPr>
      </w:pPr>
      <w:r>
        <w:rPr>
          <w:rFonts w:ascii="仿宋_GB2312" w:eastAsia="仿宋_GB2312"/>
          <w:sz w:val="32"/>
          <w:szCs w:val="32"/>
        </w:rPr>
        <w:br w:type="page"/>
      </w:r>
      <w:r w:rsidRPr="00EE2C74">
        <w:rPr>
          <w:rFonts w:ascii="小标宋" w:eastAsia="小标宋" w:hAnsi="仿宋" w:hint="eastAsia"/>
          <w:bCs/>
          <w:kern w:val="0"/>
          <w:sz w:val="44"/>
          <w:szCs w:val="44"/>
        </w:rPr>
        <w:lastRenderedPageBreak/>
        <w:t>暨南大学人才引进暂行办法</w:t>
      </w:r>
    </w:p>
    <w:p w:rsidR="004D5460" w:rsidRPr="00EE2C74" w:rsidRDefault="004D5460" w:rsidP="00EE2C74">
      <w:pPr>
        <w:autoSpaceDE w:val="0"/>
        <w:autoSpaceDN w:val="0"/>
        <w:adjustRightInd w:val="0"/>
        <w:snapToGrid w:val="0"/>
        <w:spacing w:line="590" w:lineRule="exact"/>
        <w:jc w:val="center"/>
        <w:rPr>
          <w:rFonts w:ascii="仿宋_GB2312" w:eastAsia="仿宋_GB2312" w:hAnsi="仿宋"/>
          <w:bCs/>
          <w:kern w:val="0"/>
          <w:sz w:val="32"/>
          <w:szCs w:val="32"/>
        </w:rPr>
      </w:pPr>
    </w:p>
    <w:p w:rsidR="004D5460" w:rsidRPr="00EE2C74" w:rsidRDefault="004D5460" w:rsidP="00EE2C74">
      <w:pPr>
        <w:autoSpaceDE w:val="0"/>
        <w:autoSpaceDN w:val="0"/>
        <w:adjustRightInd w:val="0"/>
        <w:snapToGrid w:val="0"/>
        <w:spacing w:line="590" w:lineRule="exact"/>
        <w:jc w:val="center"/>
        <w:rPr>
          <w:rFonts w:ascii="仿宋_GB2312" w:eastAsia="仿宋_GB2312" w:hAnsi="仿宋"/>
          <w:bCs/>
          <w:kern w:val="0"/>
          <w:sz w:val="32"/>
          <w:szCs w:val="32"/>
        </w:rPr>
      </w:pPr>
    </w:p>
    <w:p w:rsidR="004D5460" w:rsidRPr="00EE2C74" w:rsidRDefault="004D5460" w:rsidP="00EE2C74">
      <w:pPr>
        <w:autoSpaceDE w:val="0"/>
        <w:autoSpaceDN w:val="0"/>
        <w:adjustRightInd w:val="0"/>
        <w:snapToGrid w:val="0"/>
        <w:spacing w:line="590" w:lineRule="exact"/>
        <w:jc w:val="center"/>
        <w:rPr>
          <w:rFonts w:ascii="仿宋_GB2312" w:eastAsia="仿宋_GB2312" w:hAnsi="仿宋"/>
          <w:kern w:val="0"/>
          <w:sz w:val="32"/>
          <w:szCs w:val="32"/>
        </w:rPr>
      </w:pPr>
      <w:r w:rsidRPr="00EE2C74">
        <w:rPr>
          <w:rFonts w:ascii="仿宋_GB2312" w:eastAsia="仿宋_GB2312" w:hAnsi="仿宋" w:hint="eastAsia"/>
          <w:bCs/>
          <w:kern w:val="0"/>
          <w:sz w:val="32"/>
          <w:szCs w:val="32"/>
        </w:rPr>
        <w:t>第一章  总  则</w:t>
      </w:r>
    </w:p>
    <w:p w:rsidR="004D5460" w:rsidRPr="00EE2C74" w:rsidRDefault="004D5460" w:rsidP="00EE2C74">
      <w:pPr>
        <w:autoSpaceDE w:val="0"/>
        <w:autoSpaceDN w:val="0"/>
        <w:adjustRightInd w:val="0"/>
        <w:snapToGrid w:val="0"/>
        <w:spacing w:line="590" w:lineRule="exact"/>
        <w:jc w:val="center"/>
        <w:rPr>
          <w:rFonts w:ascii="黑体" w:eastAsia="黑体" w:hAnsi="黑体"/>
          <w:kern w:val="0"/>
          <w:sz w:val="32"/>
          <w:szCs w:val="32"/>
        </w:rPr>
      </w:pPr>
    </w:p>
    <w:p w:rsidR="004D5460" w:rsidRPr="00EE2C74" w:rsidRDefault="004D5460" w:rsidP="00EE2C74">
      <w:pPr>
        <w:autoSpaceDE w:val="0"/>
        <w:autoSpaceDN w:val="0"/>
        <w:adjustRightInd w:val="0"/>
        <w:snapToGrid w:val="0"/>
        <w:spacing w:line="590" w:lineRule="exact"/>
        <w:ind w:firstLineChars="200" w:firstLine="640"/>
        <w:rPr>
          <w:rFonts w:ascii="仿宋_GB2312" w:eastAsia="仿宋_GB2312" w:hAnsi="仿宋"/>
          <w:kern w:val="0"/>
          <w:sz w:val="32"/>
          <w:szCs w:val="32"/>
        </w:rPr>
      </w:pPr>
      <w:r w:rsidRPr="00EE2C74">
        <w:rPr>
          <w:rFonts w:ascii="黑体" w:eastAsia="黑体" w:hAnsi="黑体" w:hint="eastAsia"/>
          <w:kern w:val="0"/>
          <w:sz w:val="32"/>
          <w:szCs w:val="32"/>
        </w:rPr>
        <w:t>第一条</w:t>
      </w:r>
      <w:r w:rsidRPr="00EE2C74">
        <w:rPr>
          <w:rFonts w:ascii="仿宋_GB2312" w:eastAsia="仿宋_GB2312" w:hAnsi="仿宋" w:hint="eastAsia"/>
          <w:kern w:val="0"/>
          <w:sz w:val="32"/>
          <w:szCs w:val="32"/>
        </w:rPr>
        <w:t xml:space="preserve">  为</w:t>
      </w:r>
      <w:r w:rsidRPr="00EE2C74">
        <w:rPr>
          <w:rFonts w:ascii="仿宋_GB2312" w:eastAsia="仿宋_GB2312" w:hAnsi="仿宋" w:hint="eastAsia"/>
          <w:kern w:val="32"/>
          <w:sz w:val="32"/>
          <w:szCs w:val="32"/>
        </w:rPr>
        <w:t>适应国家启动高校“双一流”建设和广东省“高水平”大学建设的要求，贯彻落实“侨校+名校”的发展战略，实现把我校建成特色鲜明、国内一流、国际知名研究型大学的奋斗目标，</w:t>
      </w:r>
      <w:r w:rsidRPr="00EE2C74">
        <w:rPr>
          <w:rFonts w:ascii="仿宋_GB2312" w:eastAsia="仿宋_GB2312" w:hAnsi="仿宋" w:hint="eastAsia"/>
          <w:sz w:val="32"/>
          <w:szCs w:val="32"/>
        </w:rPr>
        <w:t>根据中共中央《关于深化人才发展体制机制改革的意见》、广东省</w:t>
      </w:r>
      <w:r>
        <w:rPr>
          <w:rFonts w:ascii="仿宋_GB2312" w:eastAsia="仿宋_GB2312" w:hAnsi="仿宋" w:hint="eastAsia"/>
          <w:sz w:val="32"/>
          <w:szCs w:val="32"/>
        </w:rPr>
        <w:t>《关于我省深化人才发展机制体制改革的实施意见》广东省</w:t>
      </w:r>
      <w:r w:rsidRPr="00EE2C74">
        <w:rPr>
          <w:rFonts w:ascii="仿宋_GB2312" w:eastAsia="仿宋_GB2312" w:hAnsi="仿宋" w:hint="eastAsia"/>
          <w:sz w:val="32"/>
          <w:szCs w:val="32"/>
        </w:rPr>
        <w:t>《高水平大学建设人事制度改革试点方案》和《暨南大学高水平大学建设人才引进工作纲要》的相关精神，</w:t>
      </w:r>
      <w:r w:rsidRPr="00EE2C74">
        <w:rPr>
          <w:rFonts w:ascii="仿宋_GB2312" w:eastAsia="仿宋_GB2312" w:hAnsi="仿宋" w:hint="eastAsia"/>
          <w:kern w:val="32"/>
          <w:sz w:val="32"/>
          <w:szCs w:val="32"/>
        </w:rPr>
        <w:t>实施人才强校战略，加大人才引进力度，建设高水平师资队伍。为</w:t>
      </w:r>
      <w:r w:rsidRPr="00EE2C74">
        <w:rPr>
          <w:rFonts w:ascii="仿宋_GB2312" w:eastAsia="仿宋_GB2312" w:hAnsi="仿宋" w:hint="eastAsia"/>
          <w:sz w:val="32"/>
          <w:szCs w:val="32"/>
        </w:rPr>
        <w:t>进一步规范人才引进的程序，加强对引进人才的管理和服务，为引进人才营造工作生活的良好环境，</w:t>
      </w:r>
      <w:r w:rsidRPr="00EE2C74">
        <w:rPr>
          <w:rFonts w:ascii="仿宋_GB2312" w:eastAsia="仿宋_GB2312" w:hAnsi="仿宋" w:hint="eastAsia"/>
          <w:kern w:val="32"/>
          <w:sz w:val="32"/>
          <w:szCs w:val="32"/>
        </w:rPr>
        <w:t>特制定本</w:t>
      </w:r>
      <w:r w:rsidRPr="00EE2C74">
        <w:rPr>
          <w:rFonts w:ascii="仿宋_GB2312" w:eastAsia="仿宋_GB2312" w:hAnsi="仿宋" w:hint="eastAsia"/>
          <w:kern w:val="0"/>
          <w:sz w:val="32"/>
          <w:szCs w:val="32"/>
        </w:rPr>
        <w:t>办法。</w:t>
      </w:r>
    </w:p>
    <w:p w:rsidR="004D5460" w:rsidRPr="00EE2C74" w:rsidRDefault="004D5460" w:rsidP="00EE2C74">
      <w:pPr>
        <w:autoSpaceDE w:val="0"/>
        <w:autoSpaceDN w:val="0"/>
        <w:adjustRightInd w:val="0"/>
        <w:snapToGrid w:val="0"/>
        <w:spacing w:line="590" w:lineRule="exact"/>
        <w:ind w:firstLineChars="200" w:firstLine="640"/>
        <w:rPr>
          <w:rFonts w:ascii="仿宋_GB2312" w:eastAsia="仿宋_GB2312" w:hAnsi="仿宋"/>
          <w:kern w:val="0"/>
          <w:sz w:val="32"/>
          <w:szCs w:val="32"/>
        </w:rPr>
      </w:pPr>
      <w:r w:rsidRPr="00EE2C74">
        <w:rPr>
          <w:rFonts w:ascii="黑体" w:eastAsia="黑体" w:hAnsi="黑体" w:hint="eastAsia"/>
          <w:kern w:val="0"/>
          <w:sz w:val="32"/>
          <w:szCs w:val="32"/>
        </w:rPr>
        <w:t>第二条</w:t>
      </w:r>
      <w:r w:rsidRPr="00EE2C74">
        <w:rPr>
          <w:rFonts w:ascii="仿宋_GB2312" w:eastAsia="仿宋_GB2312" w:hAnsi="仿宋" w:hint="eastAsia"/>
          <w:kern w:val="0"/>
          <w:sz w:val="32"/>
          <w:szCs w:val="32"/>
        </w:rPr>
        <w:t xml:space="preserve">  人才引进向学校优势特色学科、重点发展学科和高水平团队倾斜，大力引进青年人才。</w:t>
      </w:r>
    </w:p>
    <w:p w:rsidR="004D5460" w:rsidRPr="00EE2C74" w:rsidRDefault="004D5460" w:rsidP="00EE2C74">
      <w:pPr>
        <w:adjustRightInd w:val="0"/>
        <w:snapToGrid w:val="0"/>
        <w:spacing w:line="590" w:lineRule="exact"/>
        <w:ind w:firstLineChars="200" w:firstLine="640"/>
        <w:rPr>
          <w:rFonts w:ascii="仿宋_GB2312" w:eastAsia="仿宋_GB2312" w:hAnsi="仿宋" w:cs="仿宋_GB2312"/>
          <w:kern w:val="0"/>
          <w:sz w:val="32"/>
          <w:szCs w:val="32"/>
        </w:rPr>
      </w:pPr>
      <w:r w:rsidRPr="00EE2C74">
        <w:rPr>
          <w:rFonts w:ascii="仿宋_GB2312" w:eastAsia="仿宋_GB2312" w:hAnsi="仿宋" w:cs="仿宋_GB2312" w:hint="eastAsia"/>
          <w:kern w:val="0"/>
          <w:sz w:val="32"/>
          <w:szCs w:val="32"/>
        </w:rPr>
        <w:t>（一）向优势特色学科倾斜。以学科建设为中心，围绕高水平大学建设的目标，对于已进入教育部学科评估排名前10%和ESI</w:t>
      </w:r>
      <w:r>
        <w:rPr>
          <w:rFonts w:ascii="仿宋_GB2312" w:eastAsia="仿宋_GB2312" w:hAnsi="仿宋" w:cs="仿宋_GB2312" w:hint="eastAsia"/>
          <w:kern w:val="0"/>
          <w:sz w:val="32"/>
          <w:szCs w:val="32"/>
        </w:rPr>
        <w:t>全球</w:t>
      </w:r>
      <w:r w:rsidRPr="00EE2C74">
        <w:rPr>
          <w:rFonts w:ascii="仿宋_GB2312" w:eastAsia="仿宋_GB2312" w:hAnsi="仿宋" w:cs="仿宋_GB2312" w:hint="eastAsia"/>
          <w:kern w:val="0"/>
          <w:sz w:val="32"/>
          <w:szCs w:val="32"/>
        </w:rPr>
        <w:t>前1%的学科，予以重点支持。</w:t>
      </w:r>
    </w:p>
    <w:p w:rsidR="004D5460" w:rsidRPr="00EE2C74" w:rsidRDefault="004D5460" w:rsidP="00EE2C74">
      <w:pPr>
        <w:autoSpaceDE w:val="0"/>
        <w:autoSpaceDN w:val="0"/>
        <w:adjustRightInd w:val="0"/>
        <w:snapToGrid w:val="0"/>
        <w:spacing w:line="590" w:lineRule="exact"/>
        <w:ind w:firstLineChars="200" w:firstLine="640"/>
        <w:rPr>
          <w:rFonts w:ascii="仿宋_GB2312" w:eastAsia="仿宋_GB2312" w:hAnsi="仿宋" w:cs="仿宋_GB2312"/>
          <w:sz w:val="32"/>
          <w:szCs w:val="32"/>
        </w:rPr>
      </w:pPr>
      <w:r w:rsidRPr="00EE2C74">
        <w:rPr>
          <w:rFonts w:ascii="仿宋_GB2312" w:eastAsia="仿宋_GB2312" w:hAnsi="仿宋" w:cs="仿宋_GB2312" w:hint="eastAsia"/>
          <w:sz w:val="32"/>
          <w:szCs w:val="32"/>
        </w:rPr>
        <w:t>（二）向重点发展学科倾斜。工科及相关新兴交叉学科的发展是今后学校学科发展的重点方向，学校将加大支持力</w:t>
      </w:r>
      <w:r w:rsidRPr="00EE2C74">
        <w:rPr>
          <w:rFonts w:ascii="仿宋_GB2312" w:eastAsia="仿宋_GB2312" w:hAnsi="仿宋" w:cs="仿宋_GB2312" w:hint="eastAsia"/>
          <w:sz w:val="32"/>
          <w:szCs w:val="32"/>
        </w:rPr>
        <w:lastRenderedPageBreak/>
        <w:t>度。</w:t>
      </w:r>
    </w:p>
    <w:p w:rsidR="004D5460" w:rsidRPr="00EE2C74" w:rsidRDefault="004D5460" w:rsidP="00EE2C74">
      <w:pPr>
        <w:autoSpaceDE w:val="0"/>
        <w:autoSpaceDN w:val="0"/>
        <w:adjustRightInd w:val="0"/>
        <w:snapToGrid w:val="0"/>
        <w:spacing w:line="590" w:lineRule="exact"/>
        <w:ind w:firstLineChars="200" w:firstLine="640"/>
        <w:rPr>
          <w:rFonts w:ascii="仿宋_GB2312" w:eastAsia="仿宋_GB2312" w:hAnsi="仿宋" w:cs="仿宋_GB2312"/>
          <w:sz w:val="32"/>
          <w:szCs w:val="32"/>
        </w:rPr>
      </w:pPr>
      <w:r w:rsidRPr="00EE2C74">
        <w:rPr>
          <w:rFonts w:ascii="仿宋_GB2312" w:eastAsia="仿宋_GB2312" w:hAnsi="仿宋" w:cs="仿宋_GB2312" w:hint="eastAsia"/>
          <w:sz w:val="32"/>
          <w:szCs w:val="32"/>
        </w:rPr>
        <w:t>（三）向高水平团队倾斜。对于建设成果显著的高水平团队和取得优异成绩的高层次人才，学校继续加大支持人才引进力度，建设学科高峰和人才高地。</w:t>
      </w:r>
    </w:p>
    <w:p w:rsidR="004D5460" w:rsidRPr="00EE2C74" w:rsidRDefault="004D5460" w:rsidP="00EE2C74">
      <w:pPr>
        <w:autoSpaceDE w:val="0"/>
        <w:autoSpaceDN w:val="0"/>
        <w:adjustRightInd w:val="0"/>
        <w:snapToGrid w:val="0"/>
        <w:spacing w:line="590" w:lineRule="exact"/>
        <w:ind w:firstLineChars="200" w:firstLine="640"/>
        <w:rPr>
          <w:rFonts w:ascii="仿宋_GB2312" w:eastAsia="仿宋_GB2312" w:hAnsi="仿宋"/>
          <w:kern w:val="0"/>
          <w:sz w:val="32"/>
          <w:szCs w:val="32"/>
        </w:rPr>
      </w:pPr>
      <w:r w:rsidRPr="00EE2C74">
        <w:rPr>
          <w:rFonts w:ascii="仿宋_GB2312" w:eastAsia="仿宋_GB2312" w:hAnsi="仿宋" w:cs="仿宋_GB2312" w:hint="eastAsia"/>
          <w:sz w:val="32"/>
          <w:szCs w:val="32"/>
        </w:rPr>
        <w:t>（四）向青年拔尖人才倾斜。青年人才是学校发展的未来和主要动力，学校将重点引进中组部青年千人计划获得者、中组部万人计划青年拔尖人才、教育部青年长江学者和国家自然科学基金委优秀青年科学基金项目获得者等青年优秀人才。</w:t>
      </w:r>
    </w:p>
    <w:p w:rsidR="004D5460" w:rsidRPr="00EE2C74" w:rsidRDefault="004D5460" w:rsidP="00EE2C74">
      <w:pPr>
        <w:autoSpaceDE w:val="0"/>
        <w:autoSpaceDN w:val="0"/>
        <w:adjustRightInd w:val="0"/>
        <w:snapToGrid w:val="0"/>
        <w:spacing w:line="590" w:lineRule="exact"/>
        <w:ind w:firstLineChars="200" w:firstLine="640"/>
        <w:rPr>
          <w:rFonts w:ascii="仿宋_GB2312" w:eastAsia="仿宋_GB2312" w:hAnsi="仿宋"/>
          <w:kern w:val="0"/>
          <w:sz w:val="32"/>
          <w:szCs w:val="32"/>
        </w:rPr>
      </w:pPr>
      <w:r w:rsidRPr="00EE2C74">
        <w:rPr>
          <w:rFonts w:ascii="黑体" w:eastAsia="黑体" w:hAnsi="黑体" w:hint="eastAsia"/>
          <w:kern w:val="0"/>
          <w:sz w:val="32"/>
          <w:szCs w:val="32"/>
        </w:rPr>
        <w:t>第三条</w:t>
      </w:r>
      <w:r w:rsidRPr="00EE2C74">
        <w:rPr>
          <w:rFonts w:ascii="仿宋_GB2312" w:eastAsia="仿宋_GB2312" w:hAnsi="仿宋" w:hint="eastAsia"/>
          <w:kern w:val="0"/>
          <w:sz w:val="32"/>
          <w:szCs w:val="32"/>
        </w:rPr>
        <w:t xml:space="preserve">  学校引进的人才，必须具有合格的思想政治素质、优良的职业道德、较高的业务水平和良好的合作精神，身体健康，对在思想政治素质、师德师风和学术道德方面有问题的人员，采取一票否决制。</w:t>
      </w:r>
    </w:p>
    <w:p w:rsidR="004D5460" w:rsidRPr="00EE2C74" w:rsidRDefault="004D5460" w:rsidP="00EE2C74">
      <w:pPr>
        <w:autoSpaceDE w:val="0"/>
        <w:autoSpaceDN w:val="0"/>
        <w:adjustRightInd w:val="0"/>
        <w:snapToGrid w:val="0"/>
        <w:spacing w:line="590" w:lineRule="exact"/>
        <w:ind w:firstLineChars="200" w:firstLine="640"/>
        <w:rPr>
          <w:rFonts w:ascii="仿宋_GB2312" w:eastAsia="仿宋_GB2312" w:hAnsi="仿宋"/>
          <w:kern w:val="0"/>
          <w:sz w:val="32"/>
          <w:szCs w:val="32"/>
        </w:rPr>
      </w:pPr>
      <w:r w:rsidRPr="00EE2C74">
        <w:rPr>
          <w:rFonts w:ascii="黑体" w:eastAsia="黑体" w:hAnsi="黑体" w:hint="eastAsia"/>
          <w:kern w:val="0"/>
          <w:sz w:val="32"/>
          <w:szCs w:val="32"/>
        </w:rPr>
        <w:t>第四条</w:t>
      </w:r>
      <w:r w:rsidRPr="00EE2C74">
        <w:rPr>
          <w:rFonts w:ascii="仿宋_GB2312" w:eastAsia="仿宋_GB2312" w:hAnsi="仿宋" w:hint="eastAsia"/>
          <w:kern w:val="0"/>
          <w:sz w:val="32"/>
          <w:szCs w:val="32"/>
        </w:rPr>
        <w:t xml:space="preserve">  建立灵活多样的用人机制，确立“不求所有，但求所用”的人才观，积极探索、实践各种柔性引进方式，详见学校相关规定和办法。</w:t>
      </w:r>
    </w:p>
    <w:p w:rsidR="004D5460" w:rsidRPr="00EE2C74" w:rsidRDefault="004D5460" w:rsidP="00EE2C74">
      <w:pPr>
        <w:autoSpaceDE w:val="0"/>
        <w:autoSpaceDN w:val="0"/>
        <w:adjustRightInd w:val="0"/>
        <w:snapToGrid w:val="0"/>
        <w:spacing w:line="590" w:lineRule="exact"/>
        <w:jc w:val="center"/>
        <w:rPr>
          <w:rFonts w:ascii="仿宋_GB2312" w:eastAsia="仿宋_GB2312" w:hAnsi="仿宋"/>
          <w:kern w:val="0"/>
          <w:sz w:val="32"/>
          <w:szCs w:val="32"/>
        </w:rPr>
      </w:pPr>
    </w:p>
    <w:p w:rsidR="004D5460" w:rsidRPr="00EE2C74" w:rsidRDefault="004D5460" w:rsidP="00EE2C74">
      <w:pPr>
        <w:autoSpaceDE w:val="0"/>
        <w:autoSpaceDN w:val="0"/>
        <w:adjustRightInd w:val="0"/>
        <w:snapToGrid w:val="0"/>
        <w:spacing w:line="590" w:lineRule="exact"/>
        <w:ind w:firstLineChars="200" w:firstLine="640"/>
        <w:jc w:val="center"/>
        <w:rPr>
          <w:rFonts w:ascii="仿宋_GB2312" w:eastAsia="仿宋_GB2312" w:hAnsi="仿宋"/>
          <w:bCs/>
          <w:kern w:val="0"/>
          <w:sz w:val="32"/>
          <w:szCs w:val="32"/>
        </w:rPr>
      </w:pPr>
      <w:r>
        <w:rPr>
          <w:rFonts w:ascii="仿宋_GB2312" w:eastAsia="仿宋_GB2312" w:hAnsi="仿宋" w:hint="eastAsia"/>
          <w:bCs/>
          <w:kern w:val="0"/>
          <w:sz w:val="32"/>
          <w:szCs w:val="32"/>
        </w:rPr>
        <w:t xml:space="preserve">第二章  </w:t>
      </w:r>
      <w:r w:rsidRPr="00EE2C74">
        <w:rPr>
          <w:rFonts w:ascii="仿宋_GB2312" w:eastAsia="仿宋_GB2312" w:hAnsi="仿宋" w:hint="eastAsia"/>
          <w:bCs/>
          <w:kern w:val="0"/>
          <w:sz w:val="32"/>
          <w:szCs w:val="32"/>
        </w:rPr>
        <w:t>机构设置及部门职责</w:t>
      </w:r>
    </w:p>
    <w:p w:rsidR="004D5460" w:rsidRDefault="004D5460" w:rsidP="00EE2C74">
      <w:pPr>
        <w:adjustRightInd w:val="0"/>
        <w:snapToGrid w:val="0"/>
        <w:spacing w:line="590" w:lineRule="exact"/>
        <w:jc w:val="center"/>
        <w:rPr>
          <w:rFonts w:ascii="黑体" w:eastAsia="黑体" w:hAnsi="黑体"/>
          <w:kern w:val="0"/>
          <w:sz w:val="32"/>
          <w:szCs w:val="32"/>
        </w:rPr>
      </w:pPr>
    </w:p>
    <w:p w:rsidR="004D5460" w:rsidRPr="00EE2C74" w:rsidRDefault="004D5460" w:rsidP="00EE2C74">
      <w:pPr>
        <w:adjustRightInd w:val="0"/>
        <w:snapToGrid w:val="0"/>
        <w:spacing w:line="590" w:lineRule="exact"/>
        <w:ind w:firstLineChars="200" w:firstLine="640"/>
        <w:rPr>
          <w:rFonts w:ascii="仿宋_GB2312" w:eastAsia="仿宋_GB2312" w:hAnsi="仿宋" w:cs="仿宋_GB2312"/>
          <w:kern w:val="0"/>
          <w:sz w:val="32"/>
          <w:szCs w:val="32"/>
        </w:rPr>
      </w:pPr>
      <w:r w:rsidRPr="00EE2C74">
        <w:rPr>
          <w:rFonts w:ascii="黑体" w:eastAsia="黑体" w:hAnsi="黑体" w:hint="eastAsia"/>
          <w:kern w:val="0"/>
          <w:sz w:val="32"/>
          <w:szCs w:val="32"/>
        </w:rPr>
        <w:t>第五条</w:t>
      </w:r>
      <w:r w:rsidRPr="00EE2C74">
        <w:rPr>
          <w:rFonts w:ascii="仿宋_GB2312" w:eastAsia="仿宋_GB2312" w:hAnsi="仿宋" w:cs="仿宋_GB2312" w:hint="eastAsia"/>
          <w:kern w:val="0"/>
          <w:sz w:val="32"/>
          <w:szCs w:val="32"/>
        </w:rPr>
        <w:t xml:space="preserve">  学校成立暨南大学高水平大学建设人才引进领导小组，负责人才引进工作的整体决策和对引进人才评议结果的审定。</w:t>
      </w:r>
    </w:p>
    <w:p w:rsidR="004D5460" w:rsidRPr="00EE2C74" w:rsidRDefault="004D5460" w:rsidP="00EE2C74">
      <w:pPr>
        <w:adjustRightInd w:val="0"/>
        <w:snapToGrid w:val="0"/>
        <w:spacing w:line="590" w:lineRule="exact"/>
        <w:ind w:firstLineChars="200" w:firstLine="640"/>
        <w:rPr>
          <w:rFonts w:ascii="仿宋_GB2312" w:eastAsia="仿宋_GB2312" w:hAnsi="仿宋" w:cs="仿宋_GB2312"/>
          <w:kern w:val="0"/>
          <w:sz w:val="32"/>
          <w:szCs w:val="32"/>
        </w:rPr>
      </w:pPr>
      <w:r w:rsidRPr="00EE2C74">
        <w:rPr>
          <w:rFonts w:ascii="黑体" w:eastAsia="黑体" w:hAnsi="黑体" w:hint="eastAsia"/>
          <w:kern w:val="0"/>
          <w:sz w:val="32"/>
          <w:szCs w:val="32"/>
        </w:rPr>
        <w:t>第六条</w:t>
      </w:r>
      <w:r w:rsidRPr="00EE2C74">
        <w:rPr>
          <w:rFonts w:ascii="仿宋_GB2312" w:eastAsia="仿宋_GB2312" w:hAnsi="仿宋" w:cs="仿宋_GB2312" w:hint="eastAsia"/>
          <w:kern w:val="0"/>
          <w:sz w:val="32"/>
          <w:szCs w:val="32"/>
        </w:rPr>
        <w:t xml:space="preserve">  领导小组的构成。由校党委书记和校长担任组</w:t>
      </w:r>
      <w:r w:rsidRPr="00EE2C74">
        <w:rPr>
          <w:rFonts w:ascii="仿宋_GB2312" w:eastAsia="仿宋_GB2312" w:hAnsi="仿宋" w:cs="仿宋_GB2312" w:hint="eastAsia"/>
          <w:kern w:val="0"/>
          <w:sz w:val="32"/>
          <w:szCs w:val="32"/>
        </w:rPr>
        <w:lastRenderedPageBreak/>
        <w:t>长，主管或联系工作的副校长担任副组长，成员包括相关职能部处（人力资源开发与管理处、发展规划处、科学技术研究处、社会科学研究处、财务与国有资产管理处、研究生院、教务处、实验室与设备管理处、招标采购中心、总务后勤管理处与国际交流合作处）负责人和学科专家组成。</w:t>
      </w:r>
    </w:p>
    <w:p w:rsidR="004D5460" w:rsidRPr="00EE2C74" w:rsidRDefault="004D5460" w:rsidP="00EE2C74">
      <w:pPr>
        <w:adjustRightInd w:val="0"/>
        <w:snapToGrid w:val="0"/>
        <w:spacing w:line="590" w:lineRule="exact"/>
        <w:ind w:firstLineChars="200" w:firstLine="640"/>
        <w:rPr>
          <w:rFonts w:ascii="仿宋_GB2312" w:eastAsia="仿宋_GB2312" w:hAnsi="仿宋" w:cs="仿宋_GB2312"/>
          <w:kern w:val="0"/>
          <w:sz w:val="32"/>
          <w:szCs w:val="32"/>
        </w:rPr>
      </w:pPr>
      <w:r w:rsidRPr="00EE2C74">
        <w:rPr>
          <w:rFonts w:ascii="黑体" w:eastAsia="黑体" w:hAnsi="黑体" w:hint="eastAsia"/>
          <w:kern w:val="0"/>
          <w:sz w:val="32"/>
          <w:szCs w:val="32"/>
        </w:rPr>
        <w:t>第七条</w:t>
      </w:r>
      <w:r w:rsidRPr="00EE2C74">
        <w:rPr>
          <w:rFonts w:ascii="仿宋_GB2312" w:eastAsia="仿宋_GB2312" w:hAnsi="仿宋" w:cs="仿宋_GB2312" w:hint="eastAsia"/>
          <w:kern w:val="0"/>
          <w:sz w:val="32"/>
          <w:szCs w:val="32"/>
        </w:rPr>
        <w:t xml:space="preserve">  领导小组的工作职责。对引进各层次人才的必要性、发展规划、目标任务、学校提供的配套条件等进行审议，其范围包括讨论审议各基层单位推荐上报的</w:t>
      </w:r>
      <w:r>
        <w:rPr>
          <w:rFonts w:ascii="仿宋_GB2312" w:eastAsia="仿宋_GB2312" w:hAnsi="仿宋" w:cs="仿宋_GB2312" w:hint="eastAsia"/>
          <w:kern w:val="0"/>
          <w:sz w:val="32"/>
          <w:szCs w:val="32"/>
        </w:rPr>
        <w:t>拟</w:t>
      </w:r>
      <w:r w:rsidRPr="00EE2C74">
        <w:rPr>
          <w:rFonts w:ascii="仿宋_GB2312" w:eastAsia="仿宋_GB2312" w:hAnsi="仿宋" w:cs="仿宋_GB2312" w:hint="eastAsia"/>
          <w:kern w:val="0"/>
          <w:sz w:val="32"/>
          <w:szCs w:val="32"/>
        </w:rPr>
        <w:t>引进人员；讨论审议引进高层次人才拟成立的科研机构；讨论审议拟引进的领军人才和杰出人才的聘任职称和岗位级别；讨论审议在高层次人才引进论证会中存在争议的</w:t>
      </w:r>
      <w:r>
        <w:rPr>
          <w:rFonts w:ascii="仿宋_GB2312" w:eastAsia="仿宋_GB2312" w:hAnsi="仿宋" w:cs="仿宋_GB2312" w:hint="eastAsia"/>
          <w:kern w:val="0"/>
          <w:sz w:val="32"/>
          <w:szCs w:val="32"/>
        </w:rPr>
        <w:t>拟</w:t>
      </w:r>
      <w:r w:rsidRPr="00EE2C74">
        <w:rPr>
          <w:rFonts w:ascii="仿宋_GB2312" w:eastAsia="仿宋_GB2312" w:hAnsi="仿宋" w:cs="仿宋_GB2312" w:hint="eastAsia"/>
          <w:kern w:val="0"/>
          <w:sz w:val="32"/>
          <w:szCs w:val="32"/>
        </w:rPr>
        <w:t>引进人员。</w:t>
      </w:r>
    </w:p>
    <w:p w:rsidR="004D5460" w:rsidRPr="00EE2C74" w:rsidRDefault="004D5460" w:rsidP="00EE2C74">
      <w:pPr>
        <w:adjustRightInd w:val="0"/>
        <w:snapToGrid w:val="0"/>
        <w:spacing w:line="590" w:lineRule="exact"/>
        <w:ind w:firstLineChars="200" w:firstLine="640"/>
        <w:rPr>
          <w:rFonts w:ascii="仿宋_GB2312" w:eastAsia="仿宋_GB2312" w:hAnsi="仿宋" w:cs="仿宋_GB2312"/>
          <w:kern w:val="0"/>
          <w:sz w:val="32"/>
          <w:szCs w:val="32"/>
        </w:rPr>
      </w:pPr>
      <w:r w:rsidRPr="00EE2C74">
        <w:rPr>
          <w:rFonts w:ascii="黑体" w:eastAsia="黑体" w:hAnsi="黑体" w:hint="eastAsia"/>
          <w:kern w:val="0"/>
          <w:sz w:val="32"/>
          <w:szCs w:val="32"/>
        </w:rPr>
        <w:t>第八条</w:t>
      </w:r>
      <w:r w:rsidRPr="00EE2C74">
        <w:rPr>
          <w:rFonts w:ascii="仿宋_GB2312" w:eastAsia="仿宋_GB2312" w:hAnsi="仿宋" w:cs="仿宋_GB2312" w:hint="eastAsia"/>
          <w:kern w:val="0"/>
          <w:sz w:val="32"/>
          <w:szCs w:val="32"/>
        </w:rPr>
        <w:t xml:space="preserve">  领导小组的工作机制。领导小组采取集中会</w:t>
      </w:r>
      <w:r>
        <w:rPr>
          <w:rFonts w:ascii="仿宋_GB2312" w:eastAsia="仿宋_GB2312" w:hAnsi="仿宋" w:cs="仿宋_GB2312" w:hint="eastAsia"/>
          <w:kern w:val="0"/>
          <w:sz w:val="32"/>
          <w:szCs w:val="32"/>
        </w:rPr>
        <w:t>评</w:t>
      </w:r>
      <w:r w:rsidRPr="00EE2C74">
        <w:rPr>
          <w:rFonts w:ascii="仿宋_GB2312" w:eastAsia="仿宋_GB2312" w:hAnsi="仿宋" w:cs="仿宋_GB2312" w:hint="eastAsia"/>
          <w:kern w:val="0"/>
          <w:sz w:val="32"/>
          <w:szCs w:val="32"/>
        </w:rPr>
        <w:t>和分散评议相结合的工作方式。申请第四层次正高及以上的</w:t>
      </w:r>
      <w:r>
        <w:rPr>
          <w:rFonts w:ascii="仿宋_GB2312" w:eastAsia="仿宋_GB2312" w:hAnsi="仿宋" w:cs="仿宋_GB2312" w:hint="eastAsia"/>
          <w:kern w:val="0"/>
          <w:sz w:val="32"/>
          <w:szCs w:val="32"/>
        </w:rPr>
        <w:t>拟</w:t>
      </w:r>
      <w:r w:rsidRPr="00EE2C74">
        <w:rPr>
          <w:rFonts w:ascii="仿宋_GB2312" w:eastAsia="仿宋_GB2312" w:hAnsi="仿宋" w:cs="仿宋_GB2312" w:hint="eastAsia"/>
          <w:kern w:val="0"/>
          <w:sz w:val="32"/>
          <w:szCs w:val="32"/>
        </w:rPr>
        <w:t>引进人才由单位推荐，学校组织绿色通道专家组会进行评审，并上报领导小组审议；第四层次副高及以下的</w:t>
      </w:r>
      <w:r>
        <w:rPr>
          <w:rFonts w:ascii="仿宋_GB2312" w:eastAsia="仿宋_GB2312" w:hAnsi="仿宋" w:cs="仿宋_GB2312" w:hint="eastAsia"/>
          <w:kern w:val="0"/>
          <w:sz w:val="32"/>
          <w:szCs w:val="32"/>
        </w:rPr>
        <w:t>拟</w:t>
      </w:r>
      <w:r w:rsidRPr="00EE2C74">
        <w:rPr>
          <w:rFonts w:ascii="仿宋_GB2312" w:eastAsia="仿宋_GB2312" w:hAnsi="仿宋" w:cs="仿宋_GB2312" w:hint="eastAsia"/>
          <w:kern w:val="0"/>
          <w:sz w:val="32"/>
          <w:szCs w:val="32"/>
        </w:rPr>
        <w:t>引进人才由各基层单位推荐上报,学校组织同行专家和主管校领导评审后提交领导小组审议。领导小组不定期召开工作会议，由校长、书记、部分领导小组成员和相关学科专家参加评议，对于各单位上报的人才14个工作日给予是否录用的反馈，实现人才引进工作的即时制。</w:t>
      </w:r>
    </w:p>
    <w:p w:rsidR="004D5460" w:rsidRPr="00EE2C74" w:rsidRDefault="004D5460" w:rsidP="00EE2C74">
      <w:pPr>
        <w:adjustRightInd w:val="0"/>
        <w:snapToGrid w:val="0"/>
        <w:spacing w:line="590" w:lineRule="exact"/>
        <w:ind w:firstLineChars="200" w:firstLine="640"/>
        <w:rPr>
          <w:rFonts w:ascii="仿宋_GB2312" w:eastAsia="仿宋_GB2312" w:hAnsi="仿宋" w:cs="仿宋_GB2312"/>
          <w:kern w:val="0"/>
          <w:sz w:val="32"/>
          <w:szCs w:val="32"/>
        </w:rPr>
      </w:pPr>
      <w:r w:rsidRPr="00EE2C74">
        <w:rPr>
          <w:rFonts w:ascii="黑体" w:eastAsia="黑体" w:hAnsi="黑体" w:hint="eastAsia"/>
          <w:kern w:val="0"/>
          <w:sz w:val="32"/>
          <w:szCs w:val="32"/>
        </w:rPr>
        <w:t>第九条</w:t>
      </w:r>
      <w:r w:rsidRPr="00EE2C74">
        <w:rPr>
          <w:rFonts w:ascii="仿宋_GB2312" w:eastAsia="仿宋_GB2312" w:hAnsi="仿宋" w:cs="仿宋_GB2312" w:hint="eastAsia"/>
          <w:kern w:val="0"/>
          <w:sz w:val="32"/>
          <w:szCs w:val="32"/>
        </w:rPr>
        <w:t xml:space="preserve">  领导小组下设薪酬小组，由校党委书记、校长、分管人事和财务的校领导、人力资源开发与管理处负责人、财务与国有资产管理处负责人组成，主要讨论并确定高层次人才的薪酬标准、购房补贴与安家费、科研配套经费、配偶工作安排等学校提供的相关待遇和条件。</w:t>
      </w:r>
    </w:p>
    <w:p w:rsidR="004D5460" w:rsidRPr="00EE2C74" w:rsidRDefault="004D5460" w:rsidP="00EE2C74">
      <w:pPr>
        <w:adjustRightInd w:val="0"/>
        <w:snapToGrid w:val="0"/>
        <w:spacing w:line="590" w:lineRule="exact"/>
        <w:ind w:firstLineChars="200" w:firstLine="640"/>
        <w:rPr>
          <w:rFonts w:ascii="仿宋_GB2312" w:eastAsia="仿宋_GB2312" w:hAnsi="仿宋" w:cs="仿宋_GB2312"/>
          <w:kern w:val="0"/>
          <w:sz w:val="32"/>
          <w:szCs w:val="32"/>
        </w:rPr>
      </w:pPr>
      <w:r w:rsidRPr="00EE2C74">
        <w:rPr>
          <w:rFonts w:ascii="仿宋_GB2312" w:eastAsia="仿宋_GB2312" w:hAnsi="仿宋" w:cs="仿宋_GB2312" w:hint="eastAsia"/>
          <w:kern w:val="0"/>
          <w:sz w:val="32"/>
          <w:szCs w:val="32"/>
        </w:rPr>
        <w:t>对于高层次人才的待遇按照“市场导向”和“高待遇高任务”的原则，实行“一人一议”。人才引进薪酬小组根据人才学术成果的显示度、社会影响力、学科的特殊性、拟引进人才原薪酬待遇情况、同类高校同层次人</w:t>
      </w:r>
      <w:r>
        <w:rPr>
          <w:rFonts w:ascii="仿宋_GB2312" w:eastAsia="仿宋_GB2312" w:hAnsi="仿宋" w:cs="仿宋_GB2312" w:hint="eastAsia"/>
          <w:kern w:val="0"/>
          <w:sz w:val="32"/>
          <w:szCs w:val="32"/>
        </w:rPr>
        <w:t>才</w:t>
      </w:r>
      <w:r w:rsidRPr="00EE2C74">
        <w:rPr>
          <w:rFonts w:ascii="仿宋_GB2312" w:eastAsia="仿宋_GB2312" w:hAnsi="仿宋" w:cs="仿宋_GB2312" w:hint="eastAsia"/>
          <w:kern w:val="0"/>
          <w:sz w:val="32"/>
          <w:szCs w:val="32"/>
        </w:rPr>
        <w:t>薪酬标准等方面确定高层次人才待遇，特殊情况可以在学校制定的标准待遇基础上浮不超过30%，并有高层次人才待遇的最后决定权。</w:t>
      </w:r>
    </w:p>
    <w:p w:rsidR="004D5460" w:rsidRPr="00EE2C74" w:rsidRDefault="004D5460" w:rsidP="00EE2C74">
      <w:pPr>
        <w:autoSpaceDE w:val="0"/>
        <w:autoSpaceDN w:val="0"/>
        <w:adjustRightInd w:val="0"/>
        <w:snapToGrid w:val="0"/>
        <w:spacing w:line="590" w:lineRule="exact"/>
        <w:ind w:firstLineChars="200" w:firstLine="640"/>
        <w:rPr>
          <w:rFonts w:ascii="仿宋_GB2312" w:eastAsia="仿宋_GB2312" w:hAnsi="仿宋"/>
          <w:kern w:val="0"/>
          <w:sz w:val="32"/>
          <w:szCs w:val="32"/>
        </w:rPr>
      </w:pPr>
      <w:r w:rsidRPr="00EE2C74">
        <w:rPr>
          <w:rFonts w:ascii="黑体" w:eastAsia="黑体" w:hAnsi="黑体" w:hint="eastAsia"/>
          <w:kern w:val="0"/>
          <w:sz w:val="32"/>
          <w:szCs w:val="32"/>
        </w:rPr>
        <w:t>第十条</w:t>
      </w:r>
      <w:r w:rsidRPr="00EE2C74">
        <w:rPr>
          <w:rFonts w:ascii="仿宋_GB2312" w:eastAsia="仿宋_GB2312" w:hAnsi="仿宋" w:hint="eastAsia"/>
          <w:kern w:val="0"/>
          <w:sz w:val="32"/>
          <w:szCs w:val="32"/>
        </w:rPr>
        <w:t>为加强和规范各用人单位的人才引进工作，各院（所）、直属单位应成立人才引进工作小组，由单位负责人和相关学科专家组成，对引进思想政治表现、人才道德素质、学术水平、教学科研能力等方面进行综合考核。</w:t>
      </w:r>
    </w:p>
    <w:p w:rsidR="004D5460" w:rsidRPr="00EE2C74" w:rsidRDefault="004D5460" w:rsidP="00EE2C74">
      <w:pPr>
        <w:autoSpaceDE w:val="0"/>
        <w:autoSpaceDN w:val="0"/>
        <w:adjustRightInd w:val="0"/>
        <w:snapToGrid w:val="0"/>
        <w:spacing w:line="590" w:lineRule="exact"/>
        <w:ind w:firstLineChars="200" w:firstLine="640"/>
        <w:rPr>
          <w:rFonts w:ascii="仿宋_GB2312" w:eastAsia="仿宋_GB2312" w:hAnsi="仿宋"/>
          <w:kern w:val="0"/>
          <w:sz w:val="32"/>
          <w:szCs w:val="32"/>
        </w:rPr>
      </w:pPr>
      <w:r w:rsidRPr="00EE2C74">
        <w:rPr>
          <w:rFonts w:ascii="黑体" w:eastAsia="黑体" w:hAnsi="黑体" w:hint="eastAsia"/>
          <w:kern w:val="0"/>
          <w:sz w:val="32"/>
          <w:szCs w:val="32"/>
        </w:rPr>
        <w:t>第十一条</w:t>
      </w:r>
      <w:r w:rsidRPr="00EE2C74">
        <w:rPr>
          <w:rFonts w:ascii="仿宋_GB2312" w:eastAsia="仿宋_GB2312" w:hAnsi="仿宋" w:hint="eastAsia"/>
          <w:kern w:val="0"/>
          <w:sz w:val="32"/>
          <w:szCs w:val="32"/>
        </w:rPr>
        <w:t xml:space="preserve">  在人才引进过程中，发展规划处负责学科布局的论证和规划。人力资源开发与管理处负责人才引进的规划、管理和服务工作。</w:t>
      </w:r>
      <w:hyperlink r:id="rId7" w:tgtFrame="_blank" w:history="1">
        <w:r w:rsidRPr="00EE2C74">
          <w:rPr>
            <w:rFonts w:ascii="仿宋_GB2312" w:eastAsia="仿宋_GB2312" w:hAnsi="仿宋" w:hint="eastAsia"/>
            <w:kern w:val="0"/>
            <w:sz w:val="32"/>
            <w:szCs w:val="32"/>
          </w:rPr>
          <w:t>财务与国有资产管理处</w:t>
        </w:r>
      </w:hyperlink>
      <w:r w:rsidRPr="00EE2C74">
        <w:rPr>
          <w:rFonts w:ascii="仿宋_GB2312" w:eastAsia="仿宋_GB2312" w:hAnsi="仿宋" w:hint="eastAsia"/>
          <w:kern w:val="0"/>
          <w:sz w:val="32"/>
          <w:szCs w:val="32"/>
        </w:rPr>
        <w:t>负责人才引进中相应经费的筹措与管理工作。社会科学研究处、科学技术研究处负责引进人才科研成果的审核工作。招标采购中心和实验室与设备管理处负责协调解决引进人</w:t>
      </w:r>
      <w:r>
        <w:rPr>
          <w:rFonts w:ascii="仿宋_GB2312" w:eastAsia="仿宋_GB2312" w:hAnsi="仿宋" w:hint="eastAsia"/>
          <w:kern w:val="0"/>
          <w:sz w:val="32"/>
          <w:szCs w:val="32"/>
        </w:rPr>
        <w:t>才</w:t>
      </w:r>
      <w:r w:rsidRPr="00EE2C74">
        <w:rPr>
          <w:rFonts w:ascii="仿宋_GB2312" w:eastAsia="仿宋_GB2312" w:hAnsi="仿宋" w:hint="eastAsia"/>
          <w:kern w:val="0"/>
          <w:sz w:val="32"/>
          <w:szCs w:val="32"/>
        </w:rPr>
        <w:t>的仪器设备的购置与管理工作。</w:t>
      </w:r>
      <w:r w:rsidRPr="00EE2C74">
        <w:rPr>
          <w:rFonts w:ascii="仿宋_GB2312" w:eastAsia="仿宋_GB2312" w:hAnsi="仿宋" w:hint="eastAsia"/>
          <w:spacing w:val="-8"/>
          <w:kern w:val="0"/>
          <w:sz w:val="32"/>
          <w:szCs w:val="32"/>
        </w:rPr>
        <w:t>总</w:t>
      </w:r>
      <w:r w:rsidRPr="00EE2C74">
        <w:rPr>
          <w:rFonts w:ascii="仿宋_GB2312" w:eastAsia="仿宋_GB2312" w:hAnsi="仿宋" w:hint="eastAsia"/>
          <w:spacing w:val="-12"/>
          <w:kern w:val="0"/>
          <w:sz w:val="32"/>
          <w:szCs w:val="32"/>
        </w:rPr>
        <w:t>务后勤管理处根据学校文件、决议等负责落实引进人</w:t>
      </w:r>
      <w:r>
        <w:rPr>
          <w:rFonts w:ascii="仿宋_GB2312" w:eastAsia="仿宋_GB2312" w:hAnsi="仿宋" w:hint="eastAsia"/>
          <w:spacing w:val="-12"/>
          <w:kern w:val="0"/>
          <w:sz w:val="32"/>
          <w:szCs w:val="32"/>
        </w:rPr>
        <w:t>才</w:t>
      </w:r>
      <w:r w:rsidRPr="00EE2C74">
        <w:rPr>
          <w:rFonts w:ascii="仿宋_GB2312" w:eastAsia="仿宋_GB2312" w:hAnsi="仿宋" w:hint="eastAsia"/>
          <w:spacing w:val="-12"/>
          <w:kern w:val="0"/>
          <w:sz w:val="32"/>
          <w:szCs w:val="32"/>
        </w:rPr>
        <w:t>的住房和工作场地以及实验室建设工作。</w:t>
      </w:r>
      <w:r w:rsidRPr="00EE2C74">
        <w:rPr>
          <w:rFonts w:ascii="仿宋_GB2312" w:eastAsia="仿宋_GB2312" w:hAnsi="仿宋" w:hint="eastAsia"/>
          <w:kern w:val="0"/>
          <w:sz w:val="32"/>
          <w:szCs w:val="32"/>
        </w:rPr>
        <w:t>研究生院负责引进人才研究生导师资格的认定评定以及研究生招生的相关工作。组织部负责引进人才的协调组织管理和思想政治教育培训。党政办公室督办并协助人才引进过程中推进</w:t>
      </w:r>
      <w:r>
        <w:rPr>
          <w:rFonts w:ascii="仿宋_GB2312" w:eastAsia="仿宋_GB2312" w:hAnsi="仿宋" w:hint="eastAsia"/>
          <w:kern w:val="0"/>
          <w:sz w:val="32"/>
          <w:szCs w:val="32"/>
        </w:rPr>
        <w:t>落实</w:t>
      </w:r>
      <w:r w:rsidRPr="00EE2C74">
        <w:rPr>
          <w:rFonts w:ascii="仿宋_GB2312" w:eastAsia="仿宋_GB2312" w:hAnsi="仿宋" w:hint="eastAsia"/>
          <w:kern w:val="0"/>
          <w:sz w:val="32"/>
          <w:szCs w:val="32"/>
        </w:rPr>
        <w:t>各项重点、难点工作。各职能部门协调合作，对引进人才实施联系人制度和</w:t>
      </w:r>
      <w:r>
        <w:rPr>
          <w:rFonts w:ascii="仿宋_GB2312" w:eastAsia="仿宋_GB2312" w:hAnsi="仿宋" w:hint="eastAsia"/>
          <w:kern w:val="0"/>
          <w:sz w:val="32"/>
          <w:szCs w:val="32"/>
        </w:rPr>
        <w:t>提供</w:t>
      </w:r>
      <w:r w:rsidRPr="00EE2C74">
        <w:rPr>
          <w:rFonts w:ascii="仿宋_GB2312" w:eastAsia="仿宋_GB2312" w:hAnsi="仿宋" w:hint="eastAsia"/>
          <w:kern w:val="0"/>
          <w:sz w:val="32"/>
          <w:szCs w:val="32"/>
        </w:rPr>
        <w:t>一站式服务，确保人才入职后工作的顺利开展。</w:t>
      </w:r>
    </w:p>
    <w:p w:rsidR="004D5460" w:rsidRPr="00EE2C74" w:rsidRDefault="004D5460" w:rsidP="00EE2C74">
      <w:pPr>
        <w:autoSpaceDE w:val="0"/>
        <w:autoSpaceDN w:val="0"/>
        <w:adjustRightInd w:val="0"/>
        <w:snapToGrid w:val="0"/>
        <w:spacing w:line="590" w:lineRule="exact"/>
        <w:jc w:val="center"/>
        <w:rPr>
          <w:rFonts w:ascii="仿宋_GB2312" w:eastAsia="仿宋_GB2312" w:hAnsi="仿宋"/>
          <w:kern w:val="0"/>
          <w:sz w:val="32"/>
          <w:szCs w:val="32"/>
        </w:rPr>
      </w:pPr>
    </w:p>
    <w:p w:rsidR="004D5460" w:rsidRPr="00EE2C74" w:rsidRDefault="004D5460" w:rsidP="00EE2C74">
      <w:pPr>
        <w:autoSpaceDE w:val="0"/>
        <w:autoSpaceDN w:val="0"/>
        <w:adjustRightInd w:val="0"/>
        <w:snapToGrid w:val="0"/>
        <w:spacing w:line="590" w:lineRule="exact"/>
        <w:jc w:val="center"/>
        <w:rPr>
          <w:rFonts w:ascii="仿宋_GB2312" w:eastAsia="仿宋_GB2312" w:hAnsi="仿宋"/>
          <w:bCs/>
          <w:kern w:val="0"/>
          <w:sz w:val="32"/>
          <w:szCs w:val="32"/>
        </w:rPr>
      </w:pPr>
      <w:r w:rsidRPr="00EE2C74">
        <w:rPr>
          <w:rFonts w:ascii="仿宋_GB2312" w:eastAsia="仿宋_GB2312" w:hAnsi="仿宋" w:hint="eastAsia"/>
          <w:bCs/>
          <w:kern w:val="0"/>
          <w:sz w:val="32"/>
          <w:szCs w:val="32"/>
        </w:rPr>
        <w:t>第三章  引进程序</w:t>
      </w:r>
    </w:p>
    <w:p w:rsidR="004D5460" w:rsidRPr="00EE2C74" w:rsidRDefault="004D5460" w:rsidP="00EE2C74">
      <w:pPr>
        <w:autoSpaceDE w:val="0"/>
        <w:autoSpaceDN w:val="0"/>
        <w:adjustRightInd w:val="0"/>
        <w:snapToGrid w:val="0"/>
        <w:spacing w:line="590" w:lineRule="exact"/>
        <w:jc w:val="center"/>
        <w:rPr>
          <w:rFonts w:ascii="黑体" w:eastAsia="黑体" w:hAnsi="黑体"/>
          <w:kern w:val="0"/>
          <w:sz w:val="32"/>
          <w:szCs w:val="32"/>
        </w:rPr>
      </w:pPr>
    </w:p>
    <w:p w:rsidR="004D5460" w:rsidRPr="00EE2C74" w:rsidRDefault="004D5460" w:rsidP="00EE2C74">
      <w:pPr>
        <w:autoSpaceDE w:val="0"/>
        <w:autoSpaceDN w:val="0"/>
        <w:adjustRightInd w:val="0"/>
        <w:snapToGrid w:val="0"/>
        <w:spacing w:line="590" w:lineRule="exact"/>
        <w:ind w:firstLineChars="200" w:firstLine="640"/>
        <w:rPr>
          <w:rFonts w:ascii="仿宋_GB2312" w:eastAsia="仿宋_GB2312" w:hAnsi="仿宋"/>
          <w:kern w:val="0"/>
          <w:sz w:val="32"/>
          <w:szCs w:val="32"/>
        </w:rPr>
      </w:pPr>
      <w:r w:rsidRPr="00EE2C74">
        <w:rPr>
          <w:rFonts w:ascii="黑体" w:eastAsia="黑体" w:hAnsi="黑体" w:hint="eastAsia"/>
          <w:kern w:val="0"/>
          <w:sz w:val="32"/>
          <w:szCs w:val="32"/>
        </w:rPr>
        <w:t>第十二条</w:t>
      </w:r>
      <w:r w:rsidRPr="00EE2C74">
        <w:rPr>
          <w:rFonts w:ascii="仿宋_GB2312" w:eastAsia="仿宋_GB2312" w:hAnsi="仿宋" w:hint="eastAsia"/>
          <w:kern w:val="0"/>
          <w:sz w:val="32"/>
          <w:szCs w:val="32"/>
        </w:rPr>
        <w:t xml:space="preserve">  各院（所）、直属单位根据学科建设需要和相关人事规定，研究讨论引进人才的类型、规模、岗位设置、招聘要求、使用计划、承担学科建设任务和所要达到的目标、单位支撑条件等，制定年度进人计划，报人力资源开发与管理处汇总，经学校批准后付诸实施。</w:t>
      </w:r>
    </w:p>
    <w:p w:rsidR="004D5460" w:rsidRPr="00EE2C74" w:rsidRDefault="004D5460" w:rsidP="00EE2C74">
      <w:pPr>
        <w:adjustRightInd w:val="0"/>
        <w:snapToGrid w:val="0"/>
        <w:spacing w:line="590" w:lineRule="exact"/>
        <w:ind w:firstLineChars="200" w:firstLine="640"/>
        <w:rPr>
          <w:rFonts w:ascii="仿宋_GB2312" w:eastAsia="仿宋_GB2312" w:hAnsi="仿宋"/>
          <w:kern w:val="0"/>
          <w:sz w:val="32"/>
          <w:szCs w:val="32"/>
        </w:rPr>
      </w:pPr>
      <w:r w:rsidRPr="00EE2C74">
        <w:rPr>
          <w:rFonts w:ascii="黑体" w:eastAsia="黑体" w:hAnsi="黑体" w:hint="eastAsia"/>
          <w:kern w:val="0"/>
          <w:sz w:val="32"/>
          <w:szCs w:val="32"/>
        </w:rPr>
        <w:t>第十三条</w:t>
      </w:r>
      <w:r w:rsidRPr="00EE2C74">
        <w:rPr>
          <w:rFonts w:ascii="仿宋_GB2312" w:eastAsia="仿宋_GB2312" w:hAnsi="仿宋" w:hint="eastAsia"/>
          <w:kern w:val="0"/>
          <w:sz w:val="32"/>
          <w:szCs w:val="32"/>
        </w:rPr>
        <w:t xml:space="preserve">  人力资源开发与管理处和用人单位通过各种有效途径向国内外发布信息，进行公开招聘。应聘者向用人单位提交书面应聘申请，并附个人基本情况的资料。用人单位对应聘者的学术水平和科研成果进行初步审查。</w:t>
      </w:r>
    </w:p>
    <w:p w:rsidR="004D5460" w:rsidRPr="00EE2C74" w:rsidRDefault="004D5460" w:rsidP="00EE2C74">
      <w:pPr>
        <w:adjustRightInd w:val="0"/>
        <w:snapToGrid w:val="0"/>
        <w:spacing w:line="590" w:lineRule="exact"/>
        <w:ind w:firstLineChars="200" w:firstLine="640"/>
        <w:rPr>
          <w:rFonts w:ascii="仿宋_GB2312" w:eastAsia="仿宋_GB2312" w:hAnsi="仿宋"/>
          <w:kern w:val="0"/>
          <w:sz w:val="32"/>
          <w:szCs w:val="32"/>
        </w:rPr>
      </w:pPr>
      <w:r w:rsidRPr="00EE2C74">
        <w:rPr>
          <w:rFonts w:ascii="仿宋_GB2312" w:eastAsia="仿宋_GB2312" w:hAnsi="仿宋" w:hint="eastAsia"/>
          <w:kern w:val="0"/>
          <w:sz w:val="32"/>
          <w:szCs w:val="32"/>
        </w:rPr>
        <w:t>对通过初审的应聘者，各院（所）、直属单位人才引进工作小组必须通过面试、答辩和试讲等形式对应聘者的思想政治素质、学习经历、教学能力、学术水平和科研成果等方面进行考察，以投票方式确定推荐人选，并将答辩结果和所有相关资料报人力资源开发与管理处。教学岗位的面试，均需进行试讲。</w:t>
      </w:r>
    </w:p>
    <w:p w:rsidR="004D5460" w:rsidRPr="00EE2C74" w:rsidRDefault="004D5460" w:rsidP="00EE2C74">
      <w:pPr>
        <w:autoSpaceDE w:val="0"/>
        <w:autoSpaceDN w:val="0"/>
        <w:adjustRightInd w:val="0"/>
        <w:snapToGrid w:val="0"/>
        <w:spacing w:line="590" w:lineRule="exact"/>
        <w:ind w:firstLineChars="200" w:firstLine="640"/>
        <w:rPr>
          <w:rFonts w:ascii="仿宋_GB2312" w:eastAsia="仿宋_GB2312" w:hAnsi="仿宋"/>
          <w:kern w:val="0"/>
          <w:sz w:val="32"/>
          <w:szCs w:val="32"/>
        </w:rPr>
      </w:pPr>
      <w:r w:rsidRPr="00EE2C74">
        <w:rPr>
          <w:rFonts w:ascii="黑体" w:eastAsia="黑体" w:hAnsi="黑体" w:hint="eastAsia"/>
          <w:kern w:val="0"/>
          <w:sz w:val="32"/>
          <w:szCs w:val="32"/>
        </w:rPr>
        <w:t>第十四条</w:t>
      </w:r>
      <w:r>
        <w:rPr>
          <w:rFonts w:ascii="仿宋_GB2312" w:eastAsia="仿宋_GB2312" w:hAnsi="仿宋" w:hint="eastAsia"/>
          <w:kern w:val="0"/>
          <w:sz w:val="32"/>
          <w:szCs w:val="32"/>
        </w:rPr>
        <w:t xml:space="preserve"> 拟</w:t>
      </w:r>
      <w:r w:rsidRPr="00EE2C74">
        <w:rPr>
          <w:rFonts w:ascii="仿宋_GB2312" w:eastAsia="仿宋_GB2312" w:hAnsi="仿宋" w:hint="eastAsia"/>
          <w:kern w:val="0"/>
          <w:sz w:val="32"/>
          <w:szCs w:val="32"/>
        </w:rPr>
        <w:t>引进人</w:t>
      </w:r>
      <w:r>
        <w:rPr>
          <w:rFonts w:ascii="仿宋_GB2312" w:eastAsia="仿宋_GB2312" w:hAnsi="仿宋" w:hint="eastAsia"/>
          <w:kern w:val="0"/>
          <w:sz w:val="32"/>
          <w:szCs w:val="32"/>
        </w:rPr>
        <w:t>员需</w:t>
      </w:r>
      <w:r w:rsidRPr="00EE2C74">
        <w:rPr>
          <w:rFonts w:ascii="仿宋_GB2312" w:eastAsia="仿宋_GB2312" w:hAnsi="仿宋" w:hint="eastAsia"/>
          <w:kern w:val="0"/>
          <w:sz w:val="32"/>
          <w:szCs w:val="32"/>
        </w:rPr>
        <w:t>如实填写相关表格，各院（所）、直属单位要严格把好</w:t>
      </w:r>
      <w:r>
        <w:rPr>
          <w:rFonts w:ascii="仿宋_GB2312" w:eastAsia="仿宋_GB2312" w:hAnsi="仿宋" w:hint="eastAsia"/>
          <w:kern w:val="0"/>
          <w:sz w:val="32"/>
          <w:szCs w:val="32"/>
        </w:rPr>
        <w:t>拟</w:t>
      </w:r>
      <w:r w:rsidRPr="00EE2C74">
        <w:rPr>
          <w:rFonts w:ascii="仿宋_GB2312" w:eastAsia="仿宋_GB2312" w:hAnsi="仿宋" w:hint="eastAsia"/>
          <w:kern w:val="0"/>
          <w:sz w:val="32"/>
          <w:szCs w:val="32"/>
        </w:rPr>
        <w:t>引进人</w:t>
      </w:r>
      <w:r>
        <w:rPr>
          <w:rFonts w:ascii="仿宋_GB2312" w:eastAsia="仿宋_GB2312" w:hAnsi="仿宋" w:hint="eastAsia"/>
          <w:kern w:val="0"/>
          <w:sz w:val="32"/>
          <w:szCs w:val="32"/>
        </w:rPr>
        <w:t>员</w:t>
      </w:r>
      <w:r w:rsidRPr="00EE2C74">
        <w:rPr>
          <w:rFonts w:ascii="仿宋_GB2312" w:eastAsia="仿宋_GB2312" w:hAnsi="仿宋" w:hint="eastAsia"/>
          <w:kern w:val="0"/>
          <w:sz w:val="32"/>
          <w:szCs w:val="32"/>
        </w:rPr>
        <w:t>的审核关，对拟引进人</w:t>
      </w:r>
      <w:r>
        <w:rPr>
          <w:rFonts w:ascii="仿宋_GB2312" w:eastAsia="仿宋_GB2312" w:hAnsi="仿宋" w:hint="eastAsia"/>
          <w:kern w:val="0"/>
          <w:sz w:val="32"/>
          <w:szCs w:val="32"/>
        </w:rPr>
        <w:t>员</w:t>
      </w:r>
      <w:r w:rsidRPr="00EE2C74">
        <w:rPr>
          <w:rFonts w:ascii="仿宋_GB2312" w:eastAsia="仿宋_GB2312" w:hAnsi="仿宋" w:hint="eastAsia"/>
          <w:kern w:val="0"/>
          <w:sz w:val="32"/>
          <w:szCs w:val="32"/>
        </w:rPr>
        <w:t>填写的信息要认真核对，确保真实无误。各院（所）、直属单位详细填写推荐意见后，报送至人力资源开发与管理处。</w:t>
      </w:r>
    </w:p>
    <w:p w:rsidR="004D5460" w:rsidRPr="00EE2C74" w:rsidRDefault="004D5460" w:rsidP="00EE2C74">
      <w:pPr>
        <w:autoSpaceDE w:val="0"/>
        <w:autoSpaceDN w:val="0"/>
        <w:adjustRightInd w:val="0"/>
        <w:snapToGrid w:val="0"/>
        <w:spacing w:line="590" w:lineRule="exact"/>
        <w:ind w:firstLineChars="200" w:firstLine="640"/>
        <w:rPr>
          <w:rFonts w:ascii="仿宋_GB2312" w:eastAsia="仿宋_GB2312" w:hAnsi="仿宋"/>
          <w:kern w:val="0"/>
          <w:sz w:val="32"/>
          <w:szCs w:val="32"/>
        </w:rPr>
      </w:pPr>
      <w:r w:rsidRPr="00EE2C74">
        <w:rPr>
          <w:rFonts w:ascii="黑体" w:eastAsia="黑体" w:hAnsi="黑体" w:hint="eastAsia"/>
          <w:kern w:val="0"/>
          <w:sz w:val="32"/>
          <w:szCs w:val="32"/>
        </w:rPr>
        <w:t>第十五条</w:t>
      </w:r>
      <w:r w:rsidRPr="00EE2C74">
        <w:rPr>
          <w:rFonts w:ascii="仿宋_GB2312" w:eastAsia="仿宋_GB2312" w:hAnsi="仿宋" w:hint="eastAsia"/>
          <w:kern w:val="0"/>
          <w:sz w:val="32"/>
          <w:szCs w:val="32"/>
        </w:rPr>
        <w:t xml:space="preserve">  人力资源开发与管理处根据学科特点，分学科组织校内外专家对学院推荐人选进行评审。在评审会上，专家组从教学能力、学术水平、发展潜力、学科发展平台、单位支撑条件等方面进行评审，对是否引进以及进校后的职称及人才层次方面提出具体评价意见，提交学校人才工作领导小组审定。</w:t>
      </w:r>
    </w:p>
    <w:p w:rsidR="004D5460" w:rsidRPr="00EE2C74" w:rsidRDefault="004D5460" w:rsidP="00EE2C74">
      <w:pPr>
        <w:adjustRightInd w:val="0"/>
        <w:snapToGrid w:val="0"/>
        <w:spacing w:line="590" w:lineRule="exact"/>
        <w:ind w:firstLineChars="200" w:firstLine="640"/>
        <w:rPr>
          <w:rFonts w:ascii="仿宋_GB2312" w:eastAsia="仿宋_GB2312" w:hAnsi="仿宋"/>
          <w:b/>
          <w:kern w:val="0"/>
          <w:sz w:val="32"/>
          <w:szCs w:val="32"/>
          <w:u w:val="single"/>
        </w:rPr>
      </w:pPr>
      <w:r w:rsidRPr="00EE2C74">
        <w:rPr>
          <w:rFonts w:ascii="黑体" w:eastAsia="黑体" w:hAnsi="黑体" w:hint="eastAsia"/>
          <w:kern w:val="0"/>
          <w:sz w:val="32"/>
          <w:szCs w:val="32"/>
        </w:rPr>
        <w:t>第十六条</w:t>
      </w:r>
      <w:r w:rsidRPr="00EE2C74">
        <w:rPr>
          <w:rFonts w:ascii="仿宋_GB2312" w:eastAsia="仿宋_GB2312" w:hAnsi="仿宋" w:hint="eastAsia"/>
          <w:kern w:val="0"/>
          <w:sz w:val="32"/>
          <w:szCs w:val="32"/>
        </w:rPr>
        <w:t xml:space="preserve">  学校人才工作领导小组，对专家组提交的人才引进情况进行讨论审议，确定人才是否引进的最终结果，聘任职称及相关层次。如对引进结果有争议的，需</w:t>
      </w:r>
      <w:r>
        <w:rPr>
          <w:rFonts w:ascii="仿宋_GB2312" w:eastAsia="仿宋_GB2312" w:hAnsi="仿宋" w:hint="eastAsia"/>
          <w:kern w:val="0"/>
          <w:sz w:val="32"/>
          <w:szCs w:val="32"/>
        </w:rPr>
        <w:t>申请并经学校同意，</w:t>
      </w:r>
      <w:r w:rsidRPr="00EE2C74">
        <w:rPr>
          <w:rFonts w:ascii="仿宋_GB2312" w:eastAsia="仿宋_GB2312" w:hAnsi="仿宋" w:hint="eastAsia"/>
          <w:kern w:val="0"/>
          <w:sz w:val="32"/>
          <w:szCs w:val="32"/>
        </w:rPr>
        <w:t>通过外审环节，再提交学校人才工作领导小组最终审议决定。对于第三层次及以上高层次人才相对个性化的条件和待遇，由学校薪酬小组审议确定，报校长审批后执行。</w:t>
      </w:r>
    </w:p>
    <w:p w:rsidR="004D5460" w:rsidRPr="00EE2C74" w:rsidRDefault="004D5460" w:rsidP="00EE2C74">
      <w:pPr>
        <w:autoSpaceDE w:val="0"/>
        <w:autoSpaceDN w:val="0"/>
        <w:adjustRightInd w:val="0"/>
        <w:snapToGrid w:val="0"/>
        <w:spacing w:line="590" w:lineRule="exact"/>
        <w:ind w:firstLineChars="200" w:firstLine="640"/>
        <w:rPr>
          <w:rFonts w:ascii="仿宋_GB2312" w:eastAsia="仿宋_GB2312" w:hAnsi="仿宋"/>
          <w:kern w:val="0"/>
          <w:sz w:val="32"/>
          <w:szCs w:val="32"/>
          <w:u w:val="single"/>
        </w:rPr>
      </w:pPr>
      <w:r w:rsidRPr="00EE2C74">
        <w:rPr>
          <w:rFonts w:ascii="黑体" w:eastAsia="黑体" w:hAnsi="黑体" w:hint="eastAsia"/>
          <w:kern w:val="0"/>
          <w:sz w:val="32"/>
          <w:szCs w:val="32"/>
        </w:rPr>
        <w:t>第十七条</w:t>
      </w:r>
      <w:r w:rsidRPr="00EE2C74">
        <w:rPr>
          <w:rFonts w:ascii="仿宋_GB2312" w:eastAsia="仿宋_GB2312" w:hAnsi="仿宋" w:hint="eastAsia"/>
          <w:kern w:val="0"/>
          <w:sz w:val="32"/>
          <w:szCs w:val="32"/>
        </w:rPr>
        <w:t xml:space="preserve">  对于院士、“千人计划”入选者、“长江学者特聘教授”、“国家杰出青年基金获得者”和“万人计划领军人才”等高层次人才或特殊人才，可不受人才引进申报时间的限制，直接上报学校审批。</w:t>
      </w:r>
    </w:p>
    <w:p w:rsidR="004D5460" w:rsidRPr="00EE2C74" w:rsidRDefault="004D5460" w:rsidP="00EE2C74">
      <w:pPr>
        <w:autoSpaceDE w:val="0"/>
        <w:autoSpaceDN w:val="0"/>
        <w:adjustRightInd w:val="0"/>
        <w:snapToGrid w:val="0"/>
        <w:spacing w:line="590" w:lineRule="exact"/>
        <w:ind w:firstLineChars="200" w:firstLine="640"/>
        <w:rPr>
          <w:rFonts w:ascii="仿宋_GB2312" w:eastAsia="仿宋_GB2312" w:hAnsi="仿宋"/>
          <w:kern w:val="0"/>
          <w:sz w:val="32"/>
          <w:szCs w:val="32"/>
        </w:rPr>
      </w:pPr>
      <w:r w:rsidRPr="00EE2C74">
        <w:rPr>
          <w:rFonts w:ascii="黑体" w:eastAsia="黑体" w:hAnsi="黑体" w:hint="eastAsia"/>
          <w:kern w:val="0"/>
          <w:sz w:val="32"/>
          <w:szCs w:val="32"/>
        </w:rPr>
        <w:t>第十八条</w:t>
      </w:r>
      <w:r w:rsidRPr="00EE2C74">
        <w:rPr>
          <w:rFonts w:ascii="仿宋_GB2312" w:eastAsia="仿宋_GB2312" w:hAnsi="仿宋" w:hint="eastAsia"/>
          <w:kern w:val="0"/>
          <w:sz w:val="32"/>
          <w:szCs w:val="32"/>
        </w:rPr>
        <w:t xml:space="preserve">  经审批拟录用的人员，由人力资源开发与管理处按学校有关规定办理体检、学历认证、报批录用、签订聘用合同和工资发放等相关手续。</w:t>
      </w:r>
    </w:p>
    <w:p w:rsidR="004D5460" w:rsidRPr="00EE2C74" w:rsidRDefault="004D5460" w:rsidP="00EE2C74">
      <w:pPr>
        <w:autoSpaceDE w:val="0"/>
        <w:autoSpaceDN w:val="0"/>
        <w:adjustRightInd w:val="0"/>
        <w:snapToGrid w:val="0"/>
        <w:spacing w:line="590" w:lineRule="exact"/>
        <w:ind w:firstLineChars="200" w:firstLine="640"/>
        <w:rPr>
          <w:rFonts w:ascii="仿宋_GB2312" w:eastAsia="仿宋_GB2312" w:hAnsi="仿宋"/>
          <w:kern w:val="0"/>
          <w:sz w:val="32"/>
          <w:szCs w:val="32"/>
        </w:rPr>
      </w:pPr>
      <w:r w:rsidRPr="00EE2C74">
        <w:rPr>
          <w:rFonts w:ascii="黑体" w:eastAsia="黑体" w:hAnsi="黑体" w:hint="eastAsia"/>
          <w:kern w:val="0"/>
          <w:sz w:val="32"/>
          <w:szCs w:val="32"/>
        </w:rPr>
        <w:t>第十九条</w:t>
      </w:r>
      <w:r w:rsidRPr="00EE2C74">
        <w:rPr>
          <w:rFonts w:ascii="仿宋_GB2312" w:eastAsia="仿宋_GB2312" w:hAnsi="仿宋" w:hint="eastAsia"/>
          <w:kern w:val="0"/>
          <w:sz w:val="32"/>
          <w:szCs w:val="32"/>
        </w:rPr>
        <w:t xml:space="preserve">  引进人</w:t>
      </w:r>
      <w:r>
        <w:rPr>
          <w:rFonts w:ascii="仿宋_GB2312" w:eastAsia="仿宋_GB2312" w:hAnsi="仿宋" w:hint="eastAsia"/>
          <w:kern w:val="0"/>
          <w:sz w:val="32"/>
          <w:szCs w:val="32"/>
        </w:rPr>
        <w:t>才</w:t>
      </w:r>
      <w:r w:rsidRPr="00EE2C74">
        <w:rPr>
          <w:rFonts w:ascii="仿宋_GB2312" w:eastAsia="仿宋_GB2312" w:hAnsi="仿宋" w:hint="eastAsia"/>
          <w:kern w:val="0"/>
          <w:sz w:val="32"/>
          <w:szCs w:val="32"/>
        </w:rPr>
        <w:t>进校后，人力资源开发与管理处和用人单位负责对他们的工作情况进行不定期跟踪评价，并从工作和生活上给予关心和支持，指导、促进他们的发展与进步。</w:t>
      </w:r>
    </w:p>
    <w:p w:rsidR="004D5460" w:rsidRPr="00EE2C74" w:rsidRDefault="004D5460" w:rsidP="00EE2C74">
      <w:pPr>
        <w:autoSpaceDE w:val="0"/>
        <w:autoSpaceDN w:val="0"/>
        <w:adjustRightInd w:val="0"/>
        <w:snapToGrid w:val="0"/>
        <w:spacing w:line="590" w:lineRule="exact"/>
        <w:ind w:firstLineChars="200" w:firstLine="640"/>
        <w:rPr>
          <w:rFonts w:ascii="仿宋_GB2312" w:eastAsia="仿宋_GB2312" w:hAnsi="仿宋"/>
          <w:b/>
          <w:kern w:val="0"/>
          <w:sz w:val="32"/>
          <w:szCs w:val="32"/>
          <w:u w:val="single"/>
        </w:rPr>
      </w:pPr>
      <w:r w:rsidRPr="00EE2C74">
        <w:rPr>
          <w:rFonts w:ascii="黑体" w:eastAsia="黑体" w:hAnsi="黑体" w:hint="eastAsia"/>
          <w:kern w:val="0"/>
          <w:sz w:val="32"/>
          <w:szCs w:val="32"/>
        </w:rPr>
        <w:t>第二十条</w:t>
      </w:r>
      <w:r w:rsidRPr="00EE2C74">
        <w:rPr>
          <w:rFonts w:ascii="仿宋_GB2312" w:eastAsia="仿宋_GB2312" w:hAnsi="仿宋" w:hint="eastAsia"/>
          <w:kern w:val="0"/>
          <w:sz w:val="32"/>
          <w:szCs w:val="32"/>
        </w:rPr>
        <w:t xml:space="preserve">  学校每年对引进人才工作进行总结、考核，各院（所）、直属单位年终向学校递交工作总结，详细说明本年度引进人员的数量、质量、效益等具体情况。对在引进人才工作中取得突出成绩的单位或个人，学校给予表彰奖励。</w:t>
      </w:r>
    </w:p>
    <w:p w:rsidR="004D5460" w:rsidRPr="00EE2C74" w:rsidRDefault="004D5460" w:rsidP="00EE2C74">
      <w:pPr>
        <w:autoSpaceDE w:val="0"/>
        <w:autoSpaceDN w:val="0"/>
        <w:adjustRightInd w:val="0"/>
        <w:snapToGrid w:val="0"/>
        <w:spacing w:line="590" w:lineRule="exact"/>
        <w:jc w:val="center"/>
        <w:rPr>
          <w:rFonts w:ascii="仿宋_GB2312" w:eastAsia="仿宋_GB2312" w:hAnsi="仿宋"/>
          <w:kern w:val="0"/>
          <w:sz w:val="32"/>
          <w:szCs w:val="32"/>
        </w:rPr>
      </w:pPr>
    </w:p>
    <w:p w:rsidR="004D5460" w:rsidRPr="00EE2C74" w:rsidRDefault="004D5460" w:rsidP="00EE2C74">
      <w:pPr>
        <w:autoSpaceDE w:val="0"/>
        <w:autoSpaceDN w:val="0"/>
        <w:adjustRightInd w:val="0"/>
        <w:snapToGrid w:val="0"/>
        <w:spacing w:line="590" w:lineRule="exact"/>
        <w:jc w:val="center"/>
        <w:rPr>
          <w:rFonts w:ascii="仿宋_GB2312" w:eastAsia="仿宋_GB2312" w:hAnsi="仿宋"/>
          <w:bCs/>
          <w:kern w:val="0"/>
          <w:sz w:val="32"/>
          <w:szCs w:val="32"/>
        </w:rPr>
      </w:pPr>
      <w:r w:rsidRPr="00EE2C74">
        <w:rPr>
          <w:rFonts w:ascii="仿宋_GB2312" w:eastAsia="仿宋_GB2312" w:hAnsi="仿宋" w:hint="eastAsia"/>
          <w:bCs/>
          <w:kern w:val="0"/>
          <w:sz w:val="32"/>
          <w:szCs w:val="32"/>
        </w:rPr>
        <w:t>第四章  应聘条件</w:t>
      </w:r>
    </w:p>
    <w:p w:rsidR="004D5460" w:rsidRPr="00EE2C74" w:rsidRDefault="004D5460" w:rsidP="00EE2C74">
      <w:pPr>
        <w:autoSpaceDE w:val="0"/>
        <w:autoSpaceDN w:val="0"/>
        <w:adjustRightInd w:val="0"/>
        <w:snapToGrid w:val="0"/>
        <w:spacing w:line="590" w:lineRule="exact"/>
        <w:jc w:val="center"/>
        <w:rPr>
          <w:rFonts w:ascii="黑体" w:eastAsia="黑体" w:hAnsi="黑体"/>
          <w:kern w:val="0"/>
          <w:sz w:val="32"/>
          <w:szCs w:val="32"/>
        </w:rPr>
      </w:pPr>
    </w:p>
    <w:p w:rsidR="004D5460" w:rsidRPr="00EE2C74" w:rsidRDefault="004D5460" w:rsidP="00EE2C74">
      <w:pPr>
        <w:autoSpaceDE w:val="0"/>
        <w:autoSpaceDN w:val="0"/>
        <w:adjustRightInd w:val="0"/>
        <w:snapToGrid w:val="0"/>
        <w:spacing w:line="590" w:lineRule="exact"/>
        <w:ind w:firstLineChars="200" w:firstLine="640"/>
        <w:rPr>
          <w:rFonts w:ascii="仿宋_GB2312" w:eastAsia="仿宋_GB2312" w:hAnsi="仿宋"/>
          <w:kern w:val="0"/>
          <w:sz w:val="32"/>
          <w:szCs w:val="32"/>
        </w:rPr>
      </w:pPr>
      <w:r w:rsidRPr="00EE2C74">
        <w:rPr>
          <w:rFonts w:ascii="黑体" w:eastAsia="黑体" w:hAnsi="黑体" w:hint="eastAsia"/>
          <w:kern w:val="0"/>
          <w:sz w:val="32"/>
          <w:szCs w:val="32"/>
        </w:rPr>
        <w:t>第二十一条</w:t>
      </w:r>
      <w:r w:rsidRPr="00EE2C74">
        <w:rPr>
          <w:rFonts w:ascii="仿宋_GB2312" w:eastAsia="仿宋_GB2312" w:hAnsi="仿宋" w:hint="eastAsia"/>
          <w:kern w:val="0"/>
          <w:sz w:val="32"/>
          <w:szCs w:val="32"/>
        </w:rPr>
        <w:t xml:space="preserve">  各单位必须在学校核定编制、岗位总数范围内进行人才引进工作，满编、超编或无相应核定岗位的单位原则上不得引进。</w:t>
      </w:r>
    </w:p>
    <w:p w:rsidR="004D5460" w:rsidRPr="00EE2C74" w:rsidRDefault="004D5460" w:rsidP="00EE2C74">
      <w:pPr>
        <w:autoSpaceDE w:val="0"/>
        <w:autoSpaceDN w:val="0"/>
        <w:adjustRightInd w:val="0"/>
        <w:snapToGrid w:val="0"/>
        <w:spacing w:line="590" w:lineRule="exact"/>
        <w:ind w:firstLineChars="200" w:firstLine="640"/>
        <w:rPr>
          <w:rFonts w:ascii="仿宋_GB2312" w:eastAsia="仿宋_GB2312" w:hAnsi="仿宋"/>
          <w:kern w:val="0"/>
          <w:sz w:val="32"/>
          <w:szCs w:val="32"/>
        </w:rPr>
      </w:pPr>
      <w:r w:rsidRPr="00EE2C74">
        <w:rPr>
          <w:rFonts w:ascii="黑体" w:eastAsia="黑体" w:hAnsi="黑体" w:hint="eastAsia"/>
          <w:kern w:val="0"/>
          <w:sz w:val="32"/>
          <w:szCs w:val="32"/>
        </w:rPr>
        <w:t>第二十二条</w:t>
      </w:r>
      <w:r w:rsidRPr="00EE2C74">
        <w:rPr>
          <w:rFonts w:ascii="仿宋_GB2312" w:eastAsia="仿宋_GB2312" w:hAnsi="仿宋" w:hint="eastAsia"/>
          <w:kern w:val="0"/>
          <w:sz w:val="32"/>
          <w:szCs w:val="32"/>
        </w:rPr>
        <w:t xml:space="preserve">  我校引进的人才，可分为六个层次，其基本应聘条件如下。</w:t>
      </w:r>
    </w:p>
    <w:p w:rsidR="004D5460" w:rsidRPr="00EE2C74" w:rsidRDefault="004D5460" w:rsidP="00EE2C74">
      <w:pPr>
        <w:autoSpaceDE w:val="0"/>
        <w:autoSpaceDN w:val="0"/>
        <w:adjustRightInd w:val="0"/>
        <w:snapToGrid w:val="0"/>
        <w:spacing w:line="590" w:lineRule="exact"/>
        <w:ind w:firstLineChars="200" w:firstLine="640"/>
        <w:rPr>
          <w:rFonts w:ascii="仿宋_GB2312" w:eastAsia="仿宋_GB2312" w:hAnsi="仿宋"/>
          <w:kern w:val="0"/>
          <w:sz w:val="32"/>
          <w:szCs w:val="32"/>
        </w:rPr>
      </w:pPr>
      <w:r w:rsidRPr="00EE2C74">
        <w:rPr>
          <w:rFonts w:ascii="仿宋_GB2312" w:eastAsia="仿宋_GB2312" w:hAnsi="仿宋" w:hint="eastAsia"/>
          <w:kern w:val="0"/>
          <w:sz w:val="32"/>
          <w:szCs w:val="32"/>
        </w:rPr>
        <w:t>（一）第一层次（顶尖人才）。</w:t>
      </w:r>
    </w:p>
    <w:p w:rsidR="004D5460" w:rsidRPr="00EE2C74" w:rsidRDefault="004D5460" w:rsidP="00EE2C74">
      <w:pPr>
        <w:autoSpaceDE w:val="0"/>
        <w:autoSpaceDN w:val="0"/>
        <w:adjustRightInd w:val="0"/>
        <w:snapToGrid w:val="0"/>
        <w:spacing w:line="590" w:lineRule="exact"/>
        <w:ind w:firstLineChars="200" w:firstLine="640"/>
        <w:rPr>
          <w:rFonts w:ascii="仿宋_GB2312" w:eastAsia="仿宋_GB2312" w:hAnsi="仿宋"/>
          <w:kern w:val="0"/>
          <w:sz w:val="32"/>
          <w:szCs w:val="32"/>
        </w:rPr>
      </w:pPr>
      <w:r w:rsidRPr="00EE2C74">
        <w:rPr>
          <w:rFonts w:ascii="仿宋_GB2312" w:eastAsia="仿宋_GB2312" w:hAnsi="仿宋" w:hint="eastAsia"/>
          <w:kern w:val="0"/>
          <w:sz w:val="32"/>
          <w:szCs w:val="32"/>
        </w:rPr>
        <w:t>作为学科建设的领军人物，能够带领本学科在其领域赶超或者保持国际先进水平。包括诺贝尔奖获得者、两院院士、外籍及境外院士，或具有上述相当成就的国内外知名教授（年龄一般不超过60</w:t>
      </w:r>
      <w:r>
        <w:rPr>
          <w:rFonts w:ascii="仿宋_GB2312" w:eastAsia="仿宋_GB2312" w:hAnsi="仿宋" w:hint="eastAsia"/>
          <w:kern w:val="0"/>
          <w:sz w:val="32"/>
          <w:szCs w:val="32"/>
        </w:rPr>
        <w:t>周</w:t>
      </w:r>
      <w:r w:rsidRPr="00EE2C74">
        <w:rPr>
          <w:rFonts w:ascii="仿宋_GB2312" w:eastAsia="仿宋_GB2312" w:hAnsi="仿宋" w:hint="eastAsia"/>
          <w:kern w:val="0"/>
          <w:sz w:val="32"/>
          <w:szCs w:val="32"/>
        </w:rPr>
        <w:t>岁）。</w:t>
      </w:r>
    </w:p>
    <w:p w:rsidR="004D5460" w:rsidRPr="00EE2C74" w:rsidRDefault="004D5460" w:rsidP="00EE2C74">
      <w:pPr>
        <w:autoSpaceDE w:val="0"/>
        <w:autoSpaceDN w:val="0"/>
        <w:adjustRightInd w:val="0"/>
        <w:snapToGrid w:val="0"/>
        <w:spacing w:line="590" w:lineRule="exact"/>
        <w:ind w:firstLineChars="200" w:firstLine="640"/>
        <w:rPr>
          <w:rFonts w:ascii="仿宋_GB2312" w:eastAsia="仿宋_GB2312" w:hAnsi="仿宋"/>
          <w:kern w:val="0"/>
          <w:sz w:val="32"/>
          <w:szCs w:val="32"/>
        </w:rPr>
      </w:pPr>
      <w:r w:rsidRPr="00EE2C74">
        <w:rPr>
          <w:rFonts w:ascii="仿宋_GB2312" w:eastAsia="仿宋_GB2312" w:hAnsi="仿宋" w:hint="eastAsia"/>
          <w:kern w:val="0"/>
          <w:sz w:val="32"/>
          <w:szCs w:val="32"/>
        </w:rPr>
        <w:t>（二）第二层次（领军人才）。</w:t>
      </w:r>
    </w:p>
    <w:p w:rsidR="004D5460" w:rsidRPr="00EE2C74" w:rsidRDefault="004D5460" w:rsidP="00EE2C74">
      <w:pPr>
        <w:autoSpaceDE w:val="0"/>
        <w:autoSpaceDN w:val="0"/>
        <w:adjustRightInd w:val="0"/>
        <w:snapToGrid w:val="0"/>
        <w:spacing w:line="590" w:lineRule="exact"/>
        <w:ind w:firstLineChars="200" w:firstLine="640"/>
        <w:rPr>
          <w:rFonts w:ascii="仿宋_GB2312" w:eastAsia="仿宋_GB2312" w:hAnsi="仿宋"/>
          <w:kern w:val="0"/>
          <w:sz w:val="32"/>
          <w:szCs w:val="32"/>
        </w:rPr>
      </w:pPr>
      <w:r w:rsidRPr="00EE2C74">
        <w:rPr>
          <w:rFonts w:ascii="仿宋_GB2312" w:eastAsia="仿宋_GB2312" w:hAnsi="仿宋" w:hint="eastAsia"/>
          <w:kern w:val="0"/>
          <w:sz w:val="32"/>
          <w:szCs w:val="32"/>
        </w:rPr>
        <w:t>海内外著名大学的教授，海外著名研究机构资深研究员（聘期内每年在学校工作9个月以上），能带领本学科在其领域赶超或者保持全国领先水平的领军人才，原则上自然科学不超过50周岁，人文社会科学不超过55</w:t>
      </w:r>
      <w:r>
        <w:rPr>
          <w:rFonts w:ascii="仿宋_GB2312" w:eastAsia="仿宋_GB2312" w:hAnsi="仿宋" w:hint="eastAsia"/>
          <w:kern w:val="0"/>
          <w:sz w:val="32"/>
          <w:szCs w:val="32"/>
        </w:rPr>
        <w:t>周</w:t>
      </w:r>
      <w:r w:rsidRPr="00EE2C74">
        <w:rPr>
          <w:rFonts w:ascii="仿宋_GB2312" w:eastAsia="仿宋_GB2312" w:hAnsi="仿宋" w:hint="eastAsia"/>
          <w:kern w:val="0"/>
          <w:sz w:val="32"/>
          <w:szCs w:val="32"/>
        </w:rPr>
        <w:t>岁（以当年12月31日为计算截止日），其中包括：</w:t>
      </w:r>
    </w:p>
    <w:p w:rsidR="004D5460" w:rsidRPr="00EE2C74" w:rsidRDefault="004D5460" w:rsidP="00EE2C74">
      <w:pPr>
        <w:autoSpaceDE w:val="0"/>
        <w:autoSpaceDN w:val="0"/>
        <w:adjustRightInd w:val="0"/>
        <w:snapToGrid w:val="0"/>
        <w:spacing w:line="590" w:lineRule="exact"/>
        <w:ind w:firstLineChars="200" w:firstLine="640"/>
        <w:rPr>
          <w:rFonts w:ascii="仿宋_GB2312" w:eastAsia="仿宋_GB2312" w:hAnsi="仿宋"/>
          <w:kern w:val="0"/>
          <w:sz w:val="32"/>
          <w:szCs w:val="32"/>
        </w:rPr>
      </w:pPr>
      <w:r w:rsidRPr="00EE2C74">
        <w:rPr>
          <w:rFonts w:ascii="仿宋_GB2312" w:eastAsia="仿宋_GB2312" w:hAnsi="仿宋" w:hint="eastAsia"/>
          <w:kern w:val="0"/>
          <w:sz w:val="32"/>
          <w:szCs w:val="32"/>
        </w:rPr>
        <w:t>1.国家千人计划入选者；</w:t>
      </w:r>
    </w:p>
    <w:p w:rsidR="004D5460" w:rsidRPr="00EE2C74" w:rsidRDefault="004D5460" w:rsidP="00EE2C74">
      <w:pPr>
        <w:autoSpaceDE w:val="0"/>
        <w:autoSpaceDN w:val="0"/>
        <w:adjustRightInd w:val="0"/>
        <w:snapToGrid w:val="0"/>
        <w:spacing w:line="590" w:lineRule="exact"/>
        <w:ind w:firstLineChars="200" w:firstLine="640"/>
        <w:rPr>
          <w:rFonts w:ascii="仿宋_GB2312" w:eastAsia="仿宋_GB2312" w:hAnsi="仿宋"/>
          <w:kern w:val="0"/>
          <w:sz w:val="32"/>
          <w:szCs w:val="32"/>
        </w:rPr>
      </w:pPr>
      <w:r w:rsidRPr="00EE2C74">
        <w:rPr>
          <w:rFonts w:ascii="仿宋_GB2312" w:eastAsia="仿宋_GB2312" w:hAnsi="仿宋" w:hint="eastAsia"/>
          <w:kern w:val="0"/>
          <w:sz w:val="32"/>
          <w:szCs w:val="32"/>
        </w:rPr>
        <w:t>2.长江学者特聘教授；</w:t>
      </w:r>
    </w:p>
    <w:p w:rsidR="004D5460" w:rsidRPr="00EE2C74" w:rsidRDefault="004D5460" w:rsidP="00EE2C74">
      <w:pPr>
        <w:autoSpaceDE w:val="0"/>
        <w:autoSpaceDN w:val="0"/>
        <w:adjustRightInd w:val="0"/>
        <w:snapToGrid w:val="0"/>
        <w:spacing w:line="590" w:lineRule="exact"/>
        <w:ind w:firstLineChars="200" w:firstLine="640"/>
        <w:rPr>
          <w:rFonts w:ascii="仿宋_GB2312" w:eastAsia="仿宋_GB2312" w:hAnsi="仿宋"/>
          <w:kern w:val="0"/>
          <w:sz w:val="32"/>
          <w:szCs w:val="32"/>
        </w:rPr>
      </w:pPr>
      <w:r w:rsidRPr="00EE2C74">
        <w:rPr>
          <w:rFonts w:ascii="仿宋_GB2312" w:eastAsia="仿宋_GB2312" w:hAnsi="仿宋" w:hint="eastAsia"/>
          <w:kern w:val="0"/>
          <w:sz w:val="32"/>
          <w:szCs w:val="32"/>
        </w:rPr>
        <w:t>3.国家杰出青年基金获得者；</w:t>
      </w:r>
    </w:p>
    <w:p w:rsidR="004D5460" w:rsidRPr="00EE2C74" w:rsidRDefault="004D5460" w:rsidP="00EE2C74">
      <w:pPr>
        <w:autoSpaceDE w:val="0"/>
        <w:autoSpaceDN w:val="0"/>
        <w:adjustRightInd w:val="0"/>
        <w:snapToGrid w:val="0"/>
        <w:spacing w:line="590" w:lineRule="exact"/>
        <w:ind w:firstLineChars="200" w:firstLine="640"/>
        <w:rPr>
          <w:rFonts w:ascii="仿宋_GB2312" w:eastAsia="仿宋_GB2312" w:hAnsi="仿宋"/>
          <w:kern w:val="0"/>
          <w:sz w:val="32"/>
          <w:szCs w:val="32"/>
        </w:rPr>
      </w:pPr>
      <w:r w:rsidRPr="00EE2C74">
        <w:rPr>
          <w:rFonts w:ascii="仿宋_GB2312" w:eastAsia="仿宋_GB2312" w:hAnsi="仿宋" w:hint="eastAsia"/>
          <w:kern w:val="0"/>
          <w:sz w:val="32"/>
          <w:szCs w:val="32"/>
        </w:rPr>
        <w:t>4.国家重大重点研发计划的负责人；</w:t>
      </w:r>
    </w:p>
    <w:p w:rsidR="004D5460" w:rsidRPr="00EE2C74" w:rsidRDefault="004D5460" w:rsidP="00EE2C74">
      <w:pPr>
        <w:autoSpaceDE w:val="0"/>
        <w:autoSpaceDN w:val="0"/>
        <w:adjustRightInd w:val="0"/>
        <w:snapToGrid w:val="0"/>
        <w:spacing w:line="590" w:lineRule="exact"/>
        <w:ind w:firstLineChars="200" w:firstLine="640"/>
        <w:rPr>
          <w:rFonts w:ascii="仿宋_GB2312" w:eastAsia="仿宋_GB2312" w:hAnsi="仿宋"/>
          <w:kern w:val="0"/>
          <w:sz w:val="32"/>
          <w:szCs w:val="32"/>
        </w:rPr>
      </w:pPr>
      <w:r w:rsidRPr="00EE2C74">
        <w:rPr>
          <w:rFonts w:ascii="仿宋_GB2312" w:eastAsia="仿宋_GB2312" w:hAnsi="仿宋" w:hint="eastAsia"/>
          <w:kern w:val="0"/>
          <w:sz w:val="32"/>
          <w:szCs w:val="32"/>
        </w:rPr>
        <w:t>5.“国家特支计划”科技创新领军人才、科技创业领军人才、哲学社会科学领军人才、百千万工程领军人才、教学名师；</w:t>
      </w:r>
    </w:p>
    <w:p w:rsidR="004D5460" w:rsidRPr="00EE2C74" w:rsidRDefault="004D5460" w:rsidP="00EE2C74">
      <w:pPr>
        <w:autoSpaceDE w:val="0"/>
        <w:autoSpaceDN w:val="0"/>
        <w:adjustRightInd w:val="0"/>
        <w:snapToGrid w:val="0"/>
        <w:spacing w:line="590" w:lineRule="exact"/>
        <w:ind w:firstLineChars="200" w:firstLine="640"/>
        <w:rPr>
          <w:rFonts w:ascii="仿宋_GB2312" w:eastAsia="仿宋_GB2312" w:hAnsi="仿宋"/>
          <w:kern w:val="0"/>
          <w:sz w:val="32"/>
          <w:szCs w:val="32"/>
        </w:rPr>
      </w:pPr>
      <w:r w:rsidRPr="00EE2C74">
        <w:rPr>
          <w:rFonts w:ascii="仿宋_GB2312" w:eastAsia="仿宋_GB2312" w:hAnsi="仿宋" w:hint="eastAsia"/>
          <w:kern w:val="0"/>
          <w:sz w:val="32"/>
          <w:szCs w:val="32"/>
        </w:rPr>
        <w:t>6.国家自然科学基金创新研究群体负责人；</w:t>
      </w:r>
    </w:p>
    <w:p w:rsidR="004D5460" w:rsidRPr="00EE2C74" w:rsidRDefault="004D5460" w:rsidP="00EE2C74">
      <w:pPr>
        <w:autoSpaceDE w:val="0"/>
        <w:autoSpaceDN w:val="0"/>
        <w:adjustRightInd w:val="0"/>
        <w:snapToGrid w:val="0"/>
        <w:spacing w:line="590" w:lineRule="exact"/>
        <w:ind w:firstLineChars="200" w:firstLine="640"/>
        <w:rPr>
          <w:rFonts w:ascii="仿宋_GB2312" w:eastAsia="仿宋_GB2312" w:hAnsi="仿宋"/>
          <w:kern w:val="0"/>
          <w:sz w:val="32"/>
          <w:szCs w:val="32"/>
        </w:rPr>
      </w:pPr>
      <w:r w:rsidRPr="00EE2C74">
        <w:rPr>
          <w:rFonts w:ascii="仿宋_GB2312" w:eastAsia="仿宋_GB2312" w:hAnsi="仿宋" w:hint="eastAsia"/>
          <w:kern w:val="0"/>
          <w:sz w:val="32"/>
          <w:szCs w:val="32"/>
        </w:rPr>
        <w:t>7.国家科技三大奖第一完成人；</w:t>
      </w:r>
    </w:p>
    <w:p w:rsidR="004D5460" w:rsidRPr="00EE2C74" w:rsidRDefault="004D5460" w:rsidP="00EE2C74">
      <w:pPr>
        <w:autoSpaceDE w:val="0"/>
        <w:autoSpaceDN w:val="0"/>
        <w:adjustRightInd w:val="0"/>
        <w:snapToGrid w:val="0"/>
        <w:spacing w:line="590" w:lineRule="exact"/>
        <w:ind w:firstLineChars="200" w:firstLine="640"/>
        <w:rPr>
          <w:rFonts w:ascii="仿宋_GB2312" w:eastAsia="仿宋_GB2312" w:hAnsi="仿宋"/>
          <w:kern w:val="0"/>
          <w:sz w:val="32"/>
          <w:szCs w:val="32"/>
        </w:rPr>
      </w:pPr>
      <w:r w:rsidRPr="00EE2C74">
        <w:rPr>
          <w:rFonts w:ascii="仿宋_GB2312" w:eastAsia="仿宋_GB2312" w:hAnsi="仿宋" w:hint="eastAsia"/>
          <w:kern w:val="0"/>
          <w:sz w:val="32"/>
          <w:szCs w:val="32"/>
        </w:rPr>
        <w:t>8.国家级教学成果奖一等奖以上（排名第一）；</w:t>
      </w:r>
    </w:p>
    <w:p w:rsidR="004D5460" w:rsidRPr="00EE2C74" w:rsidRDefault="004D5460" w:rsidP="00EE2C74">
      <w:pPr>
        <w:autoSpaceDE w:val="0"/>
        <w:autoSpaceDN w:val="0"/>
        <w:adjustRightInd w:val="0"/>
        <w:snapToGrid w:val="0"/>
        <w:spacing w:line="590" w:lineRule="exact"/>
        <w:ind w:firstLineChars="200" w:firstLine="640"/>
        <w:rPr>
          <w:rFonts w:ascii="仿宋_GB2312" w:eastAsia="仿宋_GB2312" w:hAnsi="仿宋"/>
          <w:kern w:val="0"/>
          <w:sz w:val="32"/>
          <w:szCs w:val="32"/>
        </w:rPr>
      </w:pPr>
      <w:r w:rsidRPr="00EE2C74">
        <w:rPr>
          <w:rFonts w:ascii="仿宋_GB2312" w:eastAsia="仿宋_GB2312" w:hAnsi="仿宋" w:hint="eastAsia"/>
          <w:kern w:val="0"/>
          <w:sz w:val="32"/>
          <w:szCs w:val="32"/>
        </w:rPr>
        <w:t>9.南粤百杰、广东省引进创新团队带头人、广东省领军人才；</w:t>
      </w:r>
    </w:p>
    <w:p w:rsidR="004D5460" w:rsidRPr="00EE2C74" w:rsidRDefault="004D5460" w:rsidP="00EE2C74">
      <w:pPr>
        <w:autoSpaceDE w:val="0"/>
        <w:autoSpaceDN w:val="0"/>
        <w:adjustRightInd w:val="0"/>
        <w:snapToGrid w:val="0"/>
        <w:spacing w:line="590" w:lineRule="exact"/>
        <w:ind w:firstLineChars="200" w:firstLine="640"/>
        <w:rPr>
          <w:rFonts w:ascii="仿宋_GB2312" w:eastAsia="仿宋_GB2312" w:hAnsi="仿宋"/>
          <w:kern w:val="0"/>
          <w:sz w:val="32"/>
          <w:szCs w:val="32"/>
        </w:rPr>
      </w:pPr>
      <w:r w:rsidRPr="00EE2C74">
        <w:rPr>
          <w:rFonts w:ascii="仿宋_GB2312" w:eastAsia="仿宋_GB2312" w:hAnsi="仿宋" w:hint="eastAsia"/>
          <w:kern w:val="0"/>
          <w:sz w:val="32"/>
          <w:szCs w:val="32"/>
        </w:rPr>
        <w:t>10.其他学术地位、水平与此相当的人选。</w:t>
      </w:r>
    </w:p>
    <w:p w:rsidR="004D5460" w:rsidRPr="00EE2C74" w:rsidRDefault="004D5460" w:rsidP="00EE2C74">
      <w:pPr>
        <w:autoSpaceDE w:val="0"/>
        <w:autoSpaceDN w:val="0"/>
        <w:adjustRightInd w:val="0"/>
        <w:snapToGrid w:val="0"/>
        <w:spacing w:line="590" w:lineRule="exact"/>
        <w:ind w:firstLineChars="200" w:firstLine="640"/>
        <w:rPr>
          <w:rFonts w:ascii="仿宋_GB2312" w:eastAsia="仿宋_GB2312" w:hAnsi="仿宋"/>
          <w:kern w:val="0"/>
          <w:sz w:val="32"/>
          <w:szCs w:val="32"/>
        </w:rPr>
      </w:pPr>
      <w:r w:rsidRPr="00EE2C74">
        <w:rPr>
          <w:rFonts w:ascii="仿宋_GB2312" w:eastAsia="仿宋_GB2312" w:hAnsi="仿宋" w:hint="eastAsia"/>
          <w:kern w:val="0"/>
          <w:sz w:val="32"/>
          <w:szCs w:val="32"/>
        </w:rPr>
        <w:t>（三）第三层次（杰出人才）。</w:t>
      </w:r>
    </w:p>
    <w:p w:rsidR="004D5460" w:rsidRPr="00EE2C74" w:rsidRDefault="004D5460" w:rsidP="00EE2C74">
      <w:pPr>
        <w:autoSpaceDE w:val="0"/>
        <w:autoSpaceDN w:val="0"/>
        <w:adjustRightInd w:val="0"/>
        <w:snapToGrid w:val="0"/>
        <w:spacing w:line="590" w:lineRule="exact"/>
        <w:ind w:firstLineChars="200" w:firstLine="640"/>
        <w:rPr>
          <w:rFonts w:ascii="仿宋_GB2312" w:eastAsia="仿宋_GB2312" w:hAnsi="仿宋"/>
          <w:kern w:val="0"/>
          <w:sz w:val="32"/>
          <w:szCs w:val="32"/>
        </w:rPr>
      </w:pPr>
      <w:r w:rsidRPr="00EE2C74">
        <w:rPr>
          <w:rFonts w:ascii="仿宋_GB2312" w:eastAsia="仿宋_GB2312" w:hAnsi="仿宋" w:hint="eastAsia"/>
          <w:kern w:val="0"/>
          <w:sz w:val="32"/>
          <w:szCs w:val="32"/>
        </w:rPr>
        <w:t>全职引进的海外知名高校、科研院所副教授（或相当职务）以上，或全职引进的国内一流高校、科研院所正高级职务的人才。原则上自然科学不超过42周岁，人文社会科学不超过47周岁（以当年12月31日为计算截止日），其中包括：</w:t>
      </w:r>
    </w:p>
    <w:p w:rsidR="004D5460" w:rsidRPr="00EE2C74" w:rsidRDefault="004D5460" w:rsidP="00EE2C74">
      <w:pPr>
        <w:autoSpaceDE w:val="0"/>
        <w:autoSpaceDN w:val="0"/>
        <w:adjustRightInd w:val="0"/>
        <w:snapToGrid w:val="0"/>
        <w:spacing w:line="590" w:lineRule="exact"/>
        <w:ind w:firstLineChars="200" w:firstLine="640"/>
        <w:rPr>
          <w:rFonts w:ascii="仿宋_GB2312" w:eastAsia="仿宋_GB2312" w:hAnsi="仿宋"/>
          <w:kern w:val="0"/>
          <w:sz w:val="32"/>
          <w:szCs w:val="32"/>
        </w:rPr>
      </w:pPr>
      <w:r w:rsidRPr="00EE2C74">
        <w:rPr>
          <w:rFonts w:ascii="仿宋_GB2312" w:eastAsia="仿宋_GB2312" w:hAnsi="仿宋" w:hint="eastAsia"/>
          <w:kern w:val="0"/>
          <w:sz w:val="32"/>
          <w:szCs w:val="32"/>
        </w:rPr>
        <w:t>1.“珠江学者”特聘教授或同级别省级人才工程项目入选者；</w:t>
      </w:r>
    </w:p>
    <w:p w:rsidR="004D5460" w:rsidRPr="00EE2C74" w:rsidRDefault="004D5460" w:rsidP="00EE2C74">
      <w:pPr>
        <w:autoSpaceDE w:val="0"/>
        <w:autoSpaceDN w:val="0"/>
        <w:adjustRightInd w:val="0"/>
        <w:snapToGrid w:val="0"/>
        <w:spacing w:line="590" w:lineRule="exact"/>
        <w:ind w:firstLineChars="200" w:firstLine="640"/>
        <w:rPr>
          <w:rFonts w:ascii="仿宋_GB2312" w:eastAsia="仿宋_GB2312" w:hAnsi="仿宋"/>
          <w:kern w:val="0"/>
          <w:sz w:val="32"/>
          <w:szCs w:val="32"/>
        </w:rPr>
      </w:pPr>
      <w:r w:rsidRPr="00EE2C74">
        <w:rPr>
          <w:rFonts w:ascii="仿宋_GB2312" w:eastAsia="仿宋_GB2312" w:hAnsi="仿宋" w:hint="eastAsia"/>
          <w:kern w:val="0"/>
          <w:sz w:val="32"/>
          <w:szCs w:val="32"/>
        </w:rPr>
        <w:t>2.“百千万人才工程”国家级人选；</w:t>
      </w:r>
    </w:p>
    <w:p w:rsidR="004D5460" w:rsidRPr="00EE2C74" w:rsidRDefault="004D5460" w:rsidP="00EE2C74">
      <w:pPr>
        <w:autoSpaceDE w:val="0"/>
        <w:autoSpaceDN w:val="0"/>
        <w:adjustRightInd w:val="0"/>
        <w:snapToGrid w:val="0"/>
        <w:spacing w:line="590" w:lineRule="exact"/>
        <w:ind w:firstLineChars="200" w:firstLine="640"/>
        <w:rPr>
          <w:rFonts w:ascii="仿宋_GB2312" w:eastAsia="仿宋_GB2312" w:hAnsi="仿宋"/>
          <w:kern w:val="0"/>
          <w:sz w:val="32"/>
          <w:szCs w:val="32"/>
        </w:rPr>
      </w:pPr>
      <w:r w:rsidRPr="00EE2C74">
        <w:rPr>
          <w:rFonts w:ascii="仿宋_GB2312" w:eastAsia="仿宋_GB2312" w:hAnsi="仿宋" w:hint="eastAsia"/>
          <w:kern w:val="0"/>
          <w:sz w:val="32"/>
          <w:szCs w:val="32"/>
        </w:rPr>
        <w:t>3.国家“青年千人计划”获得者、“国家特支计划”青年拔尖人才、教育部“青年长江学者”、国家自然科学基金优秀青年基金获得者；</w:t>
      </w:r>
    </w:p>
    <w:p w:rsidR="004D5460" w:rsidRPr="00EE2C74" w:rsidRDefault="004D5460" w:rsidP="00EE2C74">
      <w:pPr>
        <w:autoSpaceDE w:val="0"/>
        <w:autoSpaceDN w:val="0"/>
        <w:adjustRightInd w:val="0"/>
        <w:snapToGrid w:val="0"/>
        <w:spacing w:line="590" w:lineRule="exact"/>
        <w:ind w:firstLineChars="200" w:firstLine="640"/>
        <w:rPr>
          <w:rFonts w:ascii="仿宋_GB2312" w:eastAsia="仿宋_GB2312" w:hAnsi="仿宋"/>
          <w:kern w:val="0"/>
          <w:sz w:val="32"/>
          <w:szCs w:val="32"/>
        </w:rPr>
      </w:pPr>
      <w:r w:rsidRPr="00EE2C74">
        <w:rPr>
          <w:rFonts w:ascii="仿宋_GB2312" w:eastAsia="仿宋_GB2312" w:hAnsi="仿宋" w:hint="eastAsia"/>
          <w:kern w:val="0"/>
          <w:sz w:val="32"/>
          <w:szCs w:val="32"/>
        </w:rPr>
        <w:t>4.国家重大科技专项负责人、国家社科基金重大项目首席专家；</w:t>
      </w:r>
    </w:p>
    <w:p w:rsidR="004D5460" w:rsidRPr="00EE2C74" w:rsidRDefault="004D5460" w:rsidP="00EE2C74">
      <w:pPr>
        <w:autoSpaceDE w:val="0"/>
        <w:autoSpaceDN w:val="0"/>
        <w:adjustRightInd w:val="0"/>
        <w:snapToGrid w:val="0"/>
        <w:spacing w:line="590" w:lineRule="exact"/>
        <w:ind w:firstLineChars="200" w:firstLine="640"/>
        <w:rPr>
          <w:rFonts w:ascii="仿宋_GB2312" w:eastAsia="仿宋_GB2312" w:hAnsi="仿宋"/>
          <w:kern w:val="0"/>
          <w:sz w:val="32"/>
          <w:szCs w:val="32"/>
        </w:rPr>
      </w:pPr>
      <w:r w:rsidRPr="00EE2C74">
        <w:rPr>
          <w:rFonts w:ascii="仿宋_GB2312" w:eastAsia="仿宋_GB2312" w:hAnsi="仿宋" w:hint="eastAsia"/>
          <w:kern w:val="0"/>
          <w:sz w:val="32"/>
          <w:szCs w:val="32"/>
        </w:rPr>
        <w:t>5.国家级教学名师、国家级精品课程类项目负责人；</w:t>
      </w:r>
    </w:p>
    <w:p w:rsidR="004D5460" w:rsidRPr="00EE2C74" w:rsidRDefault="004D5460" w:rsidP="00EE2C74">
      <w:pPr>
        <w:autoSpaceDE w:val="0"/>
        <w:autoSpaceDN w:val="0"/>
        <w:adjustRightInd w:val="0"/>
        <w:snapToGrid w:val="0"/>
        <w:spacing w:line="590" w:lineRule="exact"/>
        <w:ind w:firstLineChars="200" w:firstLine="640"/>
        <w:rPr>
          <w:rFonts w:ascii="仿宋_GB2312" w:eastAsia="仿宋_GB2312" w:hAnsi="仿宋"/>
          <w:kern w:val="0"/>
          <w:sz w:val="32"/>
          <w:szCs w:val="32"/>
        </w:rPr>
      </w:pPr>
      <w:r w:rsidRPr="00EE2C74">
        <w:rPr>
          <w:rFonts w:ascii="仿宋_GB2312" w:eastAsia="仿宋_GB2312" w:hAnsi="仿宋" w:hint="eastAsia"/>
          <w:kern w:val="0"/>
          <w:sz w:val="32"/>
          <w:szCs w:val="32"/>
        </w:rPr>
        <w:t>6.其他学术地位、水平与此相当的人选。</w:t>
      </w:r>
    </w:p>
    <w:p w:rsidR="004D5460" w:rsidRPr="00EE2C74" w:rsidRDefault="004D5460" w:rsidP="00EE2C74">
      <w:pPr>
        <w:autoSpaceDE w:val="0"/>
        <w:autoSpaceDN w:val="0"/>
        <w:adjustRightInd w:val="0"/>
        <w:snapToGrid w:val="0"/>
        <w:spacing w:line="590" w:lineRule="exact"/>
        <w:ind w:firstLineChars="200" w:firstLine="640"/>
        <w:rPr>
          <w:rFonts w:ascii="仿宋_GB2312" w:eastAsia="仿宋_GB2312" w:hAnsi="仿宋"/>
          <w:kern w:val="0"/>
          <w:sz w:val="32"/>
          <w:szCs w:val="32"/>
        </w:rPr>
      </w:pPr>
      <w:r w:rsidRPr="00EE2C74">
        <w:rPr>
          <w:rFonts w:ascii="仿宋_GB2312" w:eastAsia="仿宋_GB2312" w:hAnsi="仿宋" w:hint="eastAsia"/>
          <w:kern w:val="0"/>
          <w:sz w:val="32"/>
          <w:szCs w:val="32"/>
        </w:rPr>
        <w:t>（四）第四层次（青年拔尖人才）。</w:t>
      </w:r>
    </w:p>
    <w:p w:rsidR="004D5460" w:rsidRPr="00EE2C74" w:rsidRDefault="004D5460" w:rsidP="00EE2C74">
      <w:pPr>
        <w:autoSpaceDE w:val="0"/>
        <w:autoSpaceDN w:val="0"/>
        <w:adjustRightInd w:val="0"/>
        <w:snapToGrid w:val="0"/>
        <w:spacing w:line="590" w:lineRule="exact"/>
        <w:ind w:firstLineChars="200" w:firstLine="640"/>
        <w:rPr>
          <w:rFonts w:ascii="仿宋_GB2312" w:eastAsia="仿宋_GB2312" w:hAnsi="仿宋"/>
          <w:kern w:val="0"/>
          <w:sz w:val="32"/>
          <w:szCs w:val="32"/>
        </w:rPr>
      </w:pPr>
      <w:r w:rsidRPr="00EE2C74">
        <w:rPr>
          <w:rFonts w:ascii="仿宋_GB2312" w:eastAsia="仿宋_GB2312" w:hAnsi="仿宋" w:hint="eastAsia"/>
          <w:kern w:val="0"/>
          <w:sz w:val="32"/>
          <w:szCs w:val="32"/>
        </w:rPr>
        <w:t>全职引进的在海外知名高校、科研院所拥有正式教学科研职位的杰出人才或优秀博士、博士后，或全职引进的国内一流高校、科研院所副高级以上职务的杰出人才。原则上自然科学不超过35周岁，人文社会科学不超过45周岁（以当年12月31日为计算截止日），且近五年科研成果符合下列条件的一项：</w:t>
      </w:r>
    </w:p>
    <w:p w:rsidR="004D5460" w:rsidRPr="00EE2C74" w:rsidRDefault="004D5460" w:rsidP="00EE2C74">
      <w:pPr>
        <w:autoSpaceDE w:val="0"/>
        <w:autoSpaceDN w:val="0"/>
        <w:adjustRightInd w:val="0"/>
        <w:snapToGrid w:val="0"/>
        <w:spacing w:line="590" w:lineRule="exact"/>
        <w:ind w:firstLineChars="200" w:firstLine="640"/>
        <w:rPr>
          <w:rFonts w:ascii="仿宋_GB2312" w:eastAsia="仿宋_GB2312" w:hAnsi="仿宋"/>
          <w:kern w:val="0"/>
          <w:sz w:val="32"/>
          <w:szCs w:val="32"/>
        </w:rPr>
      </w:pPr>
      <w:r w:rsidRPr="00EE2C74">
        <w:rPr>
          <w:rFonts w:ascii="仿宋_GB2312" w:eastAsia="仿宋_GB2312" w:hAnsi="仿宋" w:hint="eastAsia"/>
          <w:kern w:val="0"/>
          <w:sz w:val="32"/>
          <w:szCs w:val="32"/>
        </w:rPr>
        <w:t>1.在《Science》、《Nature》、《CELL》或SCI(影响因子20以上)的国际顶尖期刊上发表论文1篇，或者在影响因子大于10的刊物上发表论文2篇，本人排名第一或为通讯作者；</w:t>
      </w:r>
    </w:p>
    <w:p w:rsidR="004D5460" w:rsidRPr="00EE2C74" w:rsidRDefault="004D5460" w:rsidP="00EE2C74">
      <w:pPr>
        <w:autoSpaceDE w:val="0"/>
        <w:autoSpaceDN w:val="0"/>
        <w:adjustRightInd w:val="0"/>
        <w:snapToGrid w:val="0"/>
        <w:spacing w:line="590" w:lineRule="exact"/>
        <w:ind w:firstLineChars="200" w:firstLine="640"/>
        <w:rPr>
          <w:rFonts w:ascii="仿宋_GB2312" w:eastAsia="仿宋_GB2312" w:hAnsi="仿宋"/>
          <w:kern w:val="0"/>
          <w:sz w:val="32"/>
          <w:szCs w:val="32"/>
        </w:rPr>
      </w:pPr>
      <w:r>
        <w:rPr>
          <w:rFonts w:ascii="仿宋_GB2312" w:eastAsia="仿宋_GB2312" w:hAnsi="仿宋" w:hint="eastAsia"/>
          <w:kern w:val="0"/>
          <w:sz w:val="32"/>
          <w:szCs w:val="32"/>
        </w:rPr>
        <w:t>2.</w:t>
      </w:r>
      <w:r w:rsidRPr="00EE2C74">
        <w:rPr>
          <w:rFonts w:ascii="仿宋_GB2312" w:eastAsia="仿宋_GB2312" w:hAnsi="仿宋" w:hint="eastAsia"/>
          <w:kern w:val="0"/>
          <w:sz w:val="32"/>
          <w:szCs w:val="32"/>
        </w:rPr>
        <w:t>自然科学类，作为第一作者或通讯作者在中国科学院JCR1区或者在本学科权威期刊上（各学科通过学校认证的期刊列表）发表6篇及以上学术论文；</w:t>
      </w:r>
    </w:p>
    <w:p w:rsidR="004D5460" w:rsidRPr="00EE2C74" w:rsidRDefault="004D5460" w:rsidP="00EE2C74">
      <w:pPr>
        <w:autoSpaceDE w:val="0"/>
        <w:autoSpaceDN w:val="0"/>
        <w:adjustRightInd w:val="0"/>
        <w:snapToGrid w:val="0"/>
        <w:spacing w:line="590" w:lineRule="exact"/>
        <w:ind w:firstLineChars="200" w:firstLine="640"/>
        <w:rPr>
          <w:rFonts w:ascii="仿宋_GB2312" w:eastAsia="仿宋_GB2312" w:hAnsi="仿宋"/>
          <w:kern w:val="0"/>
          <w:sz w:val="32"/>
          <w:szCs w:val="32"/>
        </w:rPr>
      </w:pPr>
      <w:r w:rsidRPr="00EE2C74">
        <w:rPr>
          <w:rFonts w:ascii="仿宋_GB2312" w:eastAsia="仿宋_GB2312" w:hAnsi="仿宋" w:hint="eastAsia"/>
          <w:kern w:val="0"/>
          <w:sz w:val="32"/>
          <w:szCs w:val="32"/>
        </w:rPr>
        <w:t>3.人文社会科学类，作为第一作者或通讯作者在《中国社会科学》或者学科认定的顶尖国际期刊发表论文1篇，学校认定的A1类期刊或者在本学科权威期刊上（各学科通过学校认证的期刊列表）发表4篇以上学术论文；</w:t>
      </w:r>
    </w:p>
    <w:p w:rsidR="004D5460" w:rsidRPr="00EE2C74" w:rsidRDefault="004D5460" w:rsidP="00EE2C74">
      <w:pPr>
        <w:autoSpaceDE w:val="0"/>
        <w:autoSpaceDN w:val="0"/>
        <w:adjustRightInd w:val="0"/>
        <w:snapToGrid w:val="0"/>
        <w:spacing w:line="590" w:lineRule="exact"/>
        <w:ind w:firstLineChars="200" w:firstLine="640"/>
        <w:rPr>
          <w:rFonts w:ascii="仿宋_GB2312" w:eastAsia="仿宋_GB2312" w:hAnsi="仿宋"/>
          <w:kern w:val="0"/>
          <w:sz w:val="32"/>
          <w:szCs w:val="32"/>
        </w:rPr>
      </w:pPr>
      <w:r w:rsidRPr="00EE2C74">
        <w:rPr>
          <w:rFonts w:ascii="仿宋_GB2312" w:eastAsia="仿宋_GB2312" w:hAnsi="仿宋" w:hint="eastAsia"/>
          <w:kern w:val="0"/>
          <w:sz w:val="32"/>
          <w:szCs w:val="32"/>
        </w:rPr>
        <w:t>4.所发表的第一作者或通讯作者学术论文经SCI、EI、SSCI、A＆HCI检索，单篇近五年被其他人引用50次以上；</w:t>
      </w:r>
    </w:p>
    <w:p w:rsidR="004D5460" w:rsidRPr="00EE2C74" w:rsidRDefault="004D5460" w:rsidP="00EE2C74">
      <w:pPr>
        <w:autoSpaceDE w:val="0"/>
        <w:autoSpaceDN w:val="0"/>
        <w:adjustRightInd w:val="0"/>
        <w:snapToGrid w:val="0"/>
        <w:spacing w:line="590" w:lineRule="exact"/>
        <w:ind w:firstLineChars="200" w:firstLine="640"/>
        <w:rPr>
          <w:rFonts w:ascii="仿宋_GB2312" w:eastAsia="仿宋_GB2312" w:hAnsi="仿宋"/>
          <w:kern w:val="0"/>
          <w:sz w:val="32"/>
          <w:szCs w:val="32"/>
        </w:rPr>
      </w:pPr>
      <w:r w:rsidRPr="00EE2C74">
        <w:rPr>
          <w:rFonts w:ascii="仿宋_GB2312" w:eastAsia="仿宋_GB2312" w:hAnsi="仿宋" w:hint="eastAsia"/>
          <w:kern w:val="0"/>
          <w:sz w:val="32"/>
          <w:szCs w:val="32"/>
        </w:rPr>
        <w:t>5.广东省青年珠江获得者、广东省杰出青年基金获得者或同级别省级人才工程项目入选者；</w:t>
      </w:r>
    </w:p>
    <w:p w:rsidR="004D5460" w:rsidRPr="00EE2C74" w:rsidRDefault="004D5460" w:rsidP="00EE2C74">
      <w:pPr>
        <w:autoSpaceDE w:val="0"/>
        <w:autoSpaceDN w:val="0"/>
        <w:adjustRightInd w:val="0"/>
        <w:snapToGrid w:val="0"/>
        <w:spacing w:line="590" w:lineRule="exact"/>
        <w:ind w:firstLineChars="200" w:firstLine="640"/>
        <w:rPr>
          <w:rFonts w:ascii="仿宋_GB2312" w:eastAsia="仿宋_GB2312" w:hAnsi="仿宋"/>
          <w:kern w:val="0"/>
          <w:sz w:val="32"/>
          <w:szCs w:val="32"/>
        </w:rPr>
      </w:pPr>
      <w:r w:rsidRPr="00EE2C74">
        <w:rPr>
          <w:rFonts w:ascii="仿宋_GB2312" w:eastAsia="仿宋_GB2312" w:hAnsi="仿宋" w:hint="eastAsia"/>
          <w:kern w:val="0"/>
          <w:sz w:val="32"/>
          <w:szCs w:val="32"/>
        </w:rPr>
        <w:t>6.省部级教学名师、省部级精品课程类项目负责人；</w:t>
      </w:r>
    </w:p>
    <w:p w:rsidR="004D5460" w:rsidRPr="00EE2C74" w:rsidRDefault="004D5460" w:rsidP="00EE2C74">
      <w:pPr>
        <w:autoSpaceDE w:val="0"/>
        <w:autoSpaceDN w:val="0"/>
        <w:adjustRightInd w:val="0"/>
        <w:snapToGrid w:val="0"/>
        <w:spacing w:line="590" w:lineRule="exact"/>
        <w:ind w:firstLineChars="200" w:firstLine="640"/>
        <w:rPr>
          <w:rFonts w:ascii="仿宋_GB2312" w:eastAsia="仿宋_GB2312" w:hAnsi="仿宋"/>
          <w:kern w:val="0"/>
          <w:sz w:val="32"/>
          <w:szCs w:val="32"/>
        </w:rPr>
      </w:pPr>
      <w:r w:rsidRPr="00EE2C74">
        <w:rPr>
          <w:rFonts w:ascii="仿宋_GB2312" w:eastAsia="仿宋_GB2312" w:hAnsi="仿宋" w:hint="eastAsia"/>
          <w:kern w:val="0"/>
          <w:sz w:val="32"/>
          <w:szCs w:val="32"/>
        </w:rPr>
        <w:t>7.其他学术地位、水平与此相当的人选。</w:t>
      </w:r>
    </w:p>
    <w:p w:rsidR="004D5460" w:rsidRPr="00EE2C74" w:rsidRDefault="004D5460" w:rsidP="00EE2C74">
      <w:pPr>
        <w:autoSpaceDE w:val="0"/>
        <w:autoSpaceDN w:val="0"/>
        <w:adjustRightInd w:val="0"/>
        <w:snapToGrid w:val="0"/>
        <w:spacing w:line="590" w:lineRule="exact"/>
        <w:ind w:firstLineChars="200" w:firstLine="640"/>
        <w:rPr>
          <w:rFonts w:ascii="仿宋_GB2312" w:eastAsia="仿宋_GB2312" w:hAnsi="仿宋"/>
          <w:kern w:val="0"/>
          <w:sz w:val="32"/>
          <w:szCs w:val="32"/>
        </w:rPr>
      </w:pPr>
      <w:r w:rsidRPr="00EE2C74">
        <w:rPr>
          <w:rFonts w:ascii="仿宋_GB2312" w:eastAsia="仿宋_GB2312" w:hAnsi="仿宋" w:hint="eastAsia"/>
          <w:kern w:val="0"/>
          <w:sz w:val="32"/>
          <w:szCs w:val="32"/>
        </w:rPr>
        <w:t>（五）第五层次（优秀青年人才）。</w:t>
      </w:r>
    </w:p>
    <w:p w:rsidR="004D5460" w:rsidRPr="00EE2C74" w:rsidRDefault="004D5460" w:rsidP="00EE2C74">
      <w:pPr>
        <w:autoSpaceDE w:val="0"/>
        <w:autoSpaceDN w:val="0"/>
        <w:adjustRightInd w:val="0"/>
        <w:snapToGrid w:val="0"/>
        <w:spacing w:line="590" w:lineRule="exact"/>
        <w:ind w:firstLineChars="200" w:firstLine="640"/>
        <w:rPr>
          <w:rFonts w:ascii="仿宋_GB2312" w:eastAsia="仿宋_GB2312" w:hAnsi="仿宋"/>
          <w:kern w:val="0"/>
          <w:sz w:val="32"/>
          <w:szCs w:val="32"/>
        </w:rPr>
      </w:pPr>
      <w:r w:rsidRPr="00EE2C74">
        <w:rPr>
          <w:rFonts w:ascii="仿宋_GB2312" w:eastAsia="仿宋_GB2312" w:hAnsi="仿宋" w:hint="eastAsia"/>
          <w:kern w:val="0"/>
          <w:sz w:val="32"/>
          <w:szCs w:val="32"/>
        </w:rPr>
        <w:t>学校相关专业急需的国内外具有较好发展潜力的优秀博士、博士后，原则上自然科学不超过32周岁，人文社会科学不超过35周岁（以当年12月31日为计算截止日），且近五年科研成果符合下列条件的一项：</w:t>
      </w:r>
    </w:p>
    <w:p w:rsidR="004D5460" w:rsidRPr="00EE2C74" w:rsidRDefault="004D5460" w:rsidP="00EE2C74">
      <w:pPr>
        <w:adjustRightInd w:val="0"/>
        <w:snapToGrid w:val="0"/>
        <w:spacing w:line="590" w:lineRule="exact"/>
        <w:ind w:firstLineChars="200" w:firstLine="640"/>
        <w:rPr>
          <w:rFonts w:ascii="仿宋_GB2312" w:eastAsia="仿宋_GB2312" w:hAnsi="仿宋"/>
          <w:kern w:val="0"/>
          <w:sz w:val="32"/>
          <w:szCs w:val="32"/>
        </w:rPr>
      </w:pPr>
      <w:r w:rsidRPr="00EE2C74">
        <w:rPr>
          <w:rFonts w:ascii="仿宋_GB2312" w:eastAsia="仿宋_GB2312" w:hAnsi="仿宋" w:hint="eastAsia"/>
          <w:kern w:val="0"/>
          <w:sz w:val="32"/>
          <w:szCs w:val="32"/>
        </w:rPr>
        <w:t>1</w:t>
      </w:r>
      <w:r>
        <w:rPr>
          <w:rFonts w:ascii="仿宋_GB2312" w:eastAsia="仿宋_GB2312" w:hAnsi="仿宋" w:hint="eastAsia"/>
          <w:kern w:val="0"/>
          <w:sz w:val="32"/>
          <w:szCs w:val="32"/>
        </w:rPr>
        <w:t>.</w:t>
      </w:r>
      <w:r w:rsidRPr="00EE2C74">
        <w:rPr>
          <w:rFonts w:ascii="仿宋_GB2312" w:eastAsia="仿宋_GB2312" w:hAnsi="仿宋" w:hint="eastAsia"/>
          <w:kern w:val="0"/>
          <w:sz w:val="32"/>
          <w:szCs w:val="32"/>
        </w:rPr>
        <w:t>自然科学类，作为第一作者或通讯作者在中国科学院JCR1区或者在本学科权威期刊上（各学科通过学校认证的期刊列表）发表3篇及以上学术论文；</w:t>
      </w:r>
    </w:p>
    <w:p w:rsidR="004D5460" w:rsidRPr="00EE2C74" w:rsidRDefault="004D5460" w:rsidP="00EE2C74">
      <w:pPr>
        <w:adjustRightInd w:val="0"/>
        <w:snapToGrid w:val="0"/>
        <w:spacing w:line="590" w:lineRule="exact"/>
        <w:ind w:firstLineChars="200" w:firstLine="640"/>
        <w:rPr>
          <w:rFonts w:ascii="仿宋_GB2312" w:eastAsia="仿宋_GB2312" w:hAnsi="仿宋"/>
          <w:kern w:val="0"/>
          <w:sz w:val="32"/>
          <w:szCs w:val="32"/>
        </w:rPr>
      </w:pPr>
      <w:r w:rsidRPr="00EE2C74">
        <w:rPr>
          <w:rFonts w:ascii="仿宋_GB2312" w:eastAsia="仿宋_GB2312" w:hAnsi="仿宋" w:hint="eastAsia"/>
          <w:kern w:val="0"/>
          <w:sz w:val="32"/>
          <w:szCs w:val="32"/>
        </w:rPr>
        <w:t>2.人文社会科学类，作为第一作者或通讯作者在学校认定的A1类期刊或者在本科权威期刊上（各学科通过学校认证的期刊列表）发表2篇及以上学术论文；</w:t>
      </w:r>
    </w:p>
    <w:p w:rsidR="004D5460" w:rsidRPr="00EE2C74" w:rsidRDefault="004D5460" w:rsidP="00EE2C74">
      <w:pPr>
        <w:adjustRightInd w:val="0"/>
        <w:snapToGrid w:val="0"/>
        <w:spacing w:line="590" w:lineRule="exact"/>
        <w:ind w:firstLineChars="200" w:firstLine="640"/>
        <w:rPr>
          <w:rFonts w:ascii="仿宋_GB2312" w:eastAsia="仿宋_GB2312" w:hAnsi="仿宋"/>
          <w:kern w:val="0"/>
          <w:sz w:val="32"/>
          <w:szCs w:val="32"/>
        </w:rPr>
      </w:pPr>
      <w:r w:rsidRPr="00EE2C74">
        <w:rPr>
          <w:rFonts w:ascii="仿宋_GB2312" w:eastAsia="仿宋_GB2312" w:hAnsi="仿宋" w:hint="eastAsia"/>
          <w:kern w:val="0"/>
          <w:sz w:val="32"/>
          <w:szCs w:val="32"/>
        </w:rPr>
        <w:t>3.所发表的第一作者或通讯作者学术论文经SCI、EI、SSCI、A＆HCI检索，单篇近五年被其他人引用30次以上；</w:t>
      </w:r>
    </w:p>
    <w:p w:rsidR="004D5460" w:rsidRPr="00EE2C74" w:rsidRDefault="004D5460" w:rsidP="00EE2C74">
      <w:pPr>
        <w:adjustRightInd w:val="0"/>
        <w:snapToGrid w:val="0"/>
        <w:spacing w:line="590" w:lineRule="exact"/>
        <w:ind w:firstLineChars="200" w:firstLine="640"/>
        <w:rPr>
          <w:rFonts w:ascii="仿宋_GB2312" w:eastAsia="仿宋_GB2312" w:hAnsi="仿宋"/>
          <w:kern w:val="0"/>
          <w:sz w:val="32"/>
          <w:szCs w:val="32"/>
        </w:rPr>
      </w:pPr>
      <w:r w:rsidRPr="00EE2C74">
        <w:rPr>
          <w:rFonts w:ascii="仿宋_GB2312" w:eastAsia="仿宋_GB2312" w:hAnsi="仿宋" w:hint="eastAsia"/>
          <w:kern w:val="0"/>
          <w:sz w:val="32"/>
          <w:szCs w:val="32"/>
        </w:rPr>
        <w:t>4.人文社会科学学科获省级科研成果奖二等奖或部级科研成果三等奖以上（排名第一），自然科学学科获国家三大奖二等奖以上（排名前3）、省部级科研成果奖二等奖以上（排名第1）；或获国家级教学成果奖二等奖以上（排名前3）；</w:t>
      </w:r>
    </w:p>
    <w:p w:rsidR="004D5460" w:rsidRPr="00EE2C74" w:rsidRDefault="004D5460" w:rsidP="00EE2C74">
      <w:pPr>
        <w:autoSpaceDE w:val="0"/>
        <w:autoSpaceDN w:val="0"/>
        <w:adjustRightInd w:val="0"/>
        <w:snapToGrid w:val="0"/>
        <w:spacing w:line="590" w:lineRule="exact"/>
        <w:ind w:firstLineChars="200" w:firstLine="640"/>
        <w:rPr>
          <w:rFonts w:ascii="仿宋_GB2312" w:eastAsia="仿宋_GB2312" w:hAnsi="仿宋"/>
          <w:kern w:val="0"/>
          <w:sz w:val="32"/>
          <w:szCs w:val="32"/>
        </w:rPr>
      </w:pPr>
      <w:r w:rsidRPr="00EE2C74">
        <w:rPr>
          <w:rFonts w:ascii="仿宋_GB2312" w:eastAsia="仿宋_GB2312" w:hAnsi="仿宋" w:hint="eastAsia"/>
          <w:kern w:val="0"/>
          <w:sz w:val="32"/>
          <w:szCs w:val="32"/>
        </w:rPr>
        <w:t>5.其他学术地位、水平与此相当的人选。</w:t>
      </w:r>
    </w:p>
    <w:p w:rsidR="004D5460" w:rsidRPr="00EE2C74" w:rsidRDefault="004D5460" w:rsidP="00EE2C74">
      <w:pPr>
        <w:autoSpaceDE w:val="0"/>
        <w:autoSpaceDN w:val="0"/>
        <w:adjustRightInd w:val="0"/>
        <w:snapToGrid w:val="0"/>
        <w:spacing w:line="590" w:lineRule="exact"/>
        <w:ind w:firstLineChars="200" w:firstLine="640"/>
        <w:rPr>
          <w:rFonts w:ascii="仿宋_GB2312" w:eastAsia="仿宋_GB2312" w:hAnsi="仿宋"/>
          <w:kern w:val="0"/>
          <w:sz w:val="32"/>
          <w:szCs w:val="32"/>
        </w:rPr>
      </w:pPr>
      <w:r w:rsidRPr="00EE2C74">
        <w:rPr>
          <w:rFonts w:ascii="仿宋_GB2312" w:eastAsia="仿宋_GB2312" w:hAnsi="仿宋" w:hint="eastAsia"/>
          <w:kern w:val="0"/>
          <w:sz w:val="32"/>
          <w:szCs w:val="32"/>
        </w:rPr>
        <w:t>（六）第六层次。</w:t>
      </w:r>
    </w:p>
    <w:p w:rsidR="004D5460" w:rsidRPr="00EE2C74" w:rsidRDefault="004D5460" w:rsidP="00EE2C74">
      <w:pPr>
        <w:autoSpaceDE w:val="0"/>
        <w:autoSpaceDN w:val="0"/>
        <w:adjustRightInd w:val="0"/>
        <w:snapToGrid w:val="0"/>
        <w:spacing w:line="590" w:lineRule="exact"/>
        <w:ind w:firstLineChars="200" w:firstLine="640"/>
        <w:rPr>
          <w:rFonts w:ascii="仿宋_GB2312" w:eastAsia="仿宋_GB2312" w:hAnsi="仿宋"/>
          <w:kern w:val="0"/>
          <w:sz w:val="32"/>
          <w:szCs w:val="32"/>
        </w:rPr>
      </w:pPr>
      <w:r w:rsidRPr="00EE2C74">
        <w:rPr>
          <w:rFonts w:ascii="仿宋_GB2312" w:eastAsia="仿宋_GB2312" w:hAnsi="仿宋" w:hint="eastAsia"/>
          <w:kern w:val="0"/>
          <w:sz w:val="32"/>
          <w:szCs w:val="32"/>
        </w:rPr>
        <w:t>国内外高校毕业博士、博士后人员，到岗后从事教学和科研工作。</w:t>
      </w:r>
      <w:r w:rsidRPr="00EE2C74">
        <w:rPr>
          <w:rFonts w:ascii="仿宋_GB2312" w:eastAsia="仿宋_GB2312" w:hAnsi="仿宋" w:hint="eastAsia"/>
          <w:sz w:val="32"/>
          <w:szCs w:val="32"/>
        </w:rPr>
        <w:t>除特殊学科、重点团队外，原则上不引进第六层次人员。</w:t>
      </w:r>
    </w:p>
    <w:p w:rsidR="004D5460" w:rsidRPr="00EE2C74" w:rsidRDefault="004D5460" w:rsidP="00EE2C74">
      <w:pPr>
        <w:autoSpaceDE w:val="0"/>
        <w:autoSpaceDN w:val="0"/>
        <w:adjustRightInd w:val="0"/>
        <w:snapToGrid w:val="0"/>
        <w:spacing w:line="590" w:lineRule="exact"/>
        <w:ind w:firstLineChars="200" w:firstLine="640"/>
        <w:rPr>
          <w:rFonts w:ascii="仿宋_GB2312" w:eastAsia="仿宋_GB2312" w:hAnsi="仿宋"/>
          <w:kern w:val="0"/>
          <w:sz w:val="32"/>
          <w:szCs w:val="32"/>
        </w:rPr>
      </w:pPr>
      <w:r w:rsidRPr="00EE2C74">
        <w:rPr>
          <w:rFonts w:ascii="仿宋_GB2312" w:eastAsia="仿宋_GB2312" w:hAnsi="仿宋" w:hint="eastAsia"/>
          <w:kern w:val="0"/>
          <w:sz w:val="32"/>
          <w:szCs w:val="32"/>
        </w:rPr>
        <w:t>（七）</w:t>
      </w:r>
      <w:r w:rsidRPr="00EE2C74">
        <w:rPr>
          <w:rFonts w:ascii="仿宋_GB2312" w:eastAsia="仿宋_GB2312" w:hAnsi="仿宋" w:cs="仿宋_GB2312" w:hint="eastAsia"/>
          <w:sz w:val="32"/>
          <w:szCs w:val="32"/>
        </w:rPr>
        <w:t>严格进人标准，原则上不留本校毕业博士，对于达不到专任教师标准的人员可进入博士后流动站或者专职科研人员队伍。工作期间业绩成果突出、表现优秀的博士后和专职科研人员可申请专任教师岗位。</w:t>
      </w:r>
    </w:p>
    <w:p w:rsidR="004D5460" w:rsidRPr="00EE2C74" w:rsidRDefault="004D5460" w:rsidP="00EE2C74">
      <w:pPr>
        <w:adjustRightInd w:val="0"/>
        <w:snapToGrid w:val="0"/>
        <w:spacing w:line="590" w:lineRule="exact"/>
        <w:ind w:firstLineChars="200" w:firstLine="640"/>
        <w:rPr>
          <w:rFonts w:ascii="仿宋_GB2312" w:eastAsia="仿宋_GB2312" w:hAnsi="仿宋"/>
          <w:kern w:val="0"/>
          <w:sz w:val="32"/>
          <w:szCs w:val="32"/>
        </w:rPr>
      </w:pPr>
      <w:r w:rsidRPr="00EE2C74">
        <w:rPr>
          <w:rFonts w:ascii="仿宋_GB2312" w:eastAsia="仿宋_GB2312" w:hAnsi="仿宋" w:hint="eastAsia"/>
          <w:kern w:val="0"/>
          <w:sz w:val="32"/>
          <w:szCs w:val="32"/>
        </w:rPr>
        <w:t>（八）紧缺专业的优秀人才可按照以上条件适当放宽要求，有标志性重要成果的优秀人才可参照以上条件特殊办理。</w:t>
      </w:r>
    </w:p>
    <w:p w:rsidR="004D5460" w:rsidRPr="00EE2C74" w:rsidRDefault="004D5460" w:rsidP="00EE2C74">
      <w:pPr>
        <w:adjustRightInd w:val="0"/>
        <w:snapToGrid w:val="0"/>
        <w:spacing w:line="590" w:lineRule="exact"/>
        <w:ind w:firstLineChars="200" w:firstLine="640"/>
        <w:rPr>
          <w:rFonts w:ascii="仿宋_GB2312" w:eastAsia="仿宋_GB2312" w:hAnsi="仿宋"/>
          <w:kern w:val="0"/>
          <w:sz w:val="32"/>
          <w:szCs w:val="32"/>
        </w:rPr>
      </w:pPr>
      <w:r w:rsidRPr="00EE2C74">
        <w:rPr>
          <w:rFonts w:ascii="仿宋_GB2312" w:eastAsia="仿宋_GB2312" w:hAnsi="仿宋" w:hint="eastAsia"/>
          <w:kern w:val="0"/>
          <w:sz w:val="32"/>
          <w:szCs w:val="32"/>
        </w:rPr>
        <w:t>（九）鼓励各单位结合学科特点制定本单位的人才引进条件，对于人才队伍建设成果突出的高层次人才团队或单位可探索</w:t>
      </w:r>
      <w:r>
        <w:rPr>
          <w:rFonts w:ascii="仿宋_GB2312" w:eastAsia="仿宋_GB2312" w:hAnsi="仿宋" w:hint="eastAsia"/>
          <w:kern w:val="0"/>
          <w:sz w:val="32"/>
          <w:szCs w:val="32"/>
        </w:rPr>
        <w:t>实施</w:t>
      </w:r>
      <w:r w:rsidRPr="00EE2C74">
        <w:rPr>
          <w:rFonts w:ascii="仿宋_GB2312" w:eastAsia="仿宋_GB2312" w:hAnsi="仿宋" w:hint="eastAsia"/>
          <w:kern w:val="0"/>
          <w:sz w:val="32"/>
          <w:szCs w:val="32"/>
        </w:rPr>
        <w:t>“人才特区制”。</w:t>
      </w:r>
    </w:p>
    <w:p w:rsidR="004D5460" w:rsidRPr="00EE2C74" w:rsidRDefault="004D5460" w:rsidP="00EE2C74">
      <w:pPr>
        <w:adjustRightInd w:val="0"/>
        <w:snapToGrid w:val="0"/>
        <w:spacing w:line="590" w:lineRule="exact"/>
        <w:jc w:val="center"/>
        <w:rPr>
          <w:rFonts w:ascii="仿宋_GB2312" w:eastAsia="仿宋_GB2312" w:hAnsi="仿宋" w:cs="仿宋_GB2312"/>
          <w:sz w:val="32"/>
          <w:szCs w:val="32"/>
        </w:rPr>
      </w:pPr>
    </w:p>
    <w:p w:rsidR="004D5460" w:rsidRPr="00EE2C74" w:rsidRDefault="004D5460" w:rsidP="00EE2C74">
      <w:pPr>
        <w:autoSpaceDE w:val="0"/>
        <w:autoSpaceDN w:val="0"/>
        <w:adjustRightInd w:val="0"/>
        <w:snapToGrid w:val="0"/>
        <w:spacing w:line="590" w:lineRule="exact"/>
        <w:jc w:val="center"/>
        <w:rPr>
          <w:rFonts w:ascii="仿宋_GB2312" w:eastAsia="仿宋_GB2312" w:hAnsi="仿宋" w:cs="仿宋_GB2312"/>
          <w:sz w:val="32"/>
          <w:szCs w:val="32"/>
        </w:rPr>
      </w:pPr>
      <w:r w:rsidRPr="00EE2C74">
        <w:rPr>
          <w:rFonts w:ascii="仿宋_GB2312" w:eastAsia="仿宋_GB2312" w:hAnsi="仿宋" w:cs="仿宋_GB2312" w:hint="eastAsia"/>
          <w:sz w:val="32"/>
          <w:szCs w:val="32"/>
        </w:rPr>
        <w:t>第五章  引进待遇</w:t>
      </w:r>
    </w:p>
    <w:p w:rsidR="004D5460" w:rsidRPr="00EE2C74" w:rsidRDefault="004D5460" w:rsidP="00EE2C74">
      <w:pPr>
        <w:autoSpaceDE w:val="0"/>
        <w:autoSpaceDN w:val="0"/>
        <w:adjustRightInd w:val="0"/>
        <w:snapToGrid w:val="0"/>
        <w:spacing w:line="590" w:lineRule="exact"/>
        <w:jc w:val="center"/>
        <w:rPr>
          <w:rFonts w:ascii="黑体" w:eastAsia="黑体" w:hAnsi="黑体"/>
          <w:kern w:val="0"/>
          <w:sz w:val="32"/>
          <w:szCs w:val="32"/>
        </w:rPr>
      </w:pPr>
    </w:p>
    <w:p w:rsidR="004D5460" w:rsidRPr="00EE2C74" w:rsidRDefault="004D5460" w:rsidP="00EE2C74">
      <w:pPr>
        <w:autoSpaceDE w:val="0"/>
        <w:autoSpaceDN w:val="0"/>
        <w:adjustRightInd w:val="0"/>
        <w:snapToGrid w:val="0"/>
        <w:spacing w:line="590" w:lineRule="exact"/>
        <w:ind w:firstLineChars="200" w:firstLine="640"/>
        <w:rPr>
          <w:rFonts w:ascii="仿宋_GB2312" w:eastAsia="仿宋_GB2312" w:hAnsi="仿宋"/>
          <w:b/>
          <w:kern w:val="0"/>
          <w:sz w:val="32"/>
          <w:szCs w:val="32"/>
        </w:rPr>
      </w:pPr>
      <w:r w:rsidRPr="00EE2C74">
        <w:rPr>
          <w:rFonts w:ascii="黑体" w:eastAsia="黑体" w:hAnsi="黑体" w:hint="eastAsia"/>
          <w:kern w:val="0"/>
          <w:sz w:val="32"/>
          <w:szCs w:val="32"/>
        </w:rPr>
        <w:t>第二十三条</w:t>
      </w:r>
      <w:r w:rsidRPr="00EE2C74">
        <w:rPr>
          <w:rFonts w:ascii="仿宋_GB2312" w:eastAsia="仿宋_GB2312" w:hAnsi="仿宋" w:hint="eastAsia"/>
          <w:kern w:val="0"/>
          <w:sz w:val="32"/>
          <w:szCs w:val="32"/>
        </w:rPr>
        <w:t xml:space="preserve">  引进人才的薪酬水平和相关待遇，根据个人能力、业绩贡献和学科发展需要确定目标任务。</w:t>
      </w:r>
    </w:p>
    <w:p w:rsidR="004D5460" w:rsidRPr="00EE2C74" w:rsidRDefault="004D5460" w:rsidP="00EE2C74">
      <w:pPr>
        <w:adjustRightInd w:val="0"/>
        <w:snapToGrid w:val="0"/>
        <w:spacing w:line="590" w:lineRule="exact"/>
        <w:ind w:firstLineChars="200" w:firstLine="640"/>
        <w:rPr>
          <w:rFonts w:ascii="仿宋_GB2312" w:eastAsia="仿宋_GB2312" w:hAnsi="仿宋" w:cs="仿宋_GB2312"/>
          <w:kern w:val="0"/>
          <w:sz w:val="32"/>
          <w:szCs w:val="32"/>
        </w:rPr>
      </w:pPr>
      <w:r w:rsidRPr="00EE2C74">
        <w:rPr>
          <w:rFonts w:ascii="仿宋_GB2312" w:eastAsia="仿宋_GB2312" w:hAnsi="仿宋" w:cs="仿宋_GB2312" w:hint="eastAsia"/>
          <w:kern w:val="0"/>
          <w:sz w:val="32"/>
          <w:szCs w:val="32"/>
        </w:rPr>
        <w:t>1</w:t>
      </w:r>
      <w:r w:rsidRPr="00EE2C74">
        <w:rPr>
          <w:rFonts w:ascii="仿宋_GB2312" w:eastAsia="仿宋_GB2312" w:hAnsi="仿宋" w:hint="eastAsia"/>
          <w:kern w:val="0"/>
          <w:sz w:val="32"/>
          <w:szCs w:val="32"/>
        </w:rPr>
        <w:t>.</w:t>
      </w:r>
      <w:r w:rsidRPr="00EE2C74">
        <w:rPr>
          <w:rFonts w:ascii="仿宋_GB2312" w:eastAsia="仿宋_GB2312" w:hAnsi="仿宋" w:cs="仿宋_GB2312" w:hint="eastAsia"/>
          <w:kern w:val="0"/>
          <w:sz w:val="32"/>
          <w:szCs w:val="32"/>
        </w:rPr>
        <w:t>第一层次（顶尖人才）：</w:t>
      </w:r>
    </w:p>
    <w:p w:rsidR="004D5460" w:rsidRPr="00EE2C74" w:rsidRDefault="004D5460" w:rsidP="00EE2C74">
      <w:pPr>
        <w:adjustRightInd w:val="0"/>
        <w:snapToGrid w:val="0"/>
        <w:spacing w:line="590" w:lineRule="exact"/>
        <w:ind w:firstLineChars="200" w:firstLine="640"/>
        <w:rPr>
          <w:rFonts w:ascii="仿宋_GB2312" w:eastAsia="仿宋_GB2312" w:hAnsi="仿宋" w:cs="仿宋_GB2312"/>
          <w:kern w:val="0"/>
          <w:sz w:val="32"/>
          <w:szCs w:val="32"/>
        </w:rPr>
      </w:pPr>
      <w:r w:rsidRPr="00EE2C74">
        <w:rPr>
          <w:rFonts w:ascii="仿宋_GB2312" w:eastAsia="仿宋_GB2312" w:hAnsi="仿宋" w:cs="仿宋_GB2312" w:hint="eastAsia"/>
          <w:kern w:val="0"/>
          <w:sz w:val="32"/>
          <w:szCs w:val="32"/>
        </w:rPr>
        <w:t>年薪：税前120万元。科研启动经费：2000万元。住房待遇：提供税前500万元或税后300万</w:t>
      </w:r>
      <w:r>
        <w:rPr>
          <w:rFonts w:ascii="仿宋_GB2312" w:eastAsia="仿宋_GB2312" w:hAnsi="仿宋" w:cs="仿宋_GB2312" w:hint="eastAsia"/>
          <w:kern w:val="0"/>
          <w:sz w:val="32"/>
          <w:szCs w:val="32"/>
        </w:rPr>
        <w:t>元</w:t>
      </w:r>
      <w:r w:rsidRPr="00EE2C74">
        <w:rPr>
          <w:rFonts w:ascii="仿宋_GB2312" w:eastAsia="仿宋_GB2312" w:hAnsi="仿宋" w:cs="仿宋_GB2312" w:hint="eastAsia"/>
          <w:kern w:val="0"/>
          <w:sz w:val="32"/>
          <w:szCs w:val="32"/>
        </w:rPr>
        <w:t>的购房补贴与安家费。</w:t>
      </w:r>
    </w:p>
    <w:p w:rsidR="004D5460" w:rsidRPr="00EE2C74" w:rsidRDefault="004D5460" w:rsidP="00EE2C74">
      <w:pPr>
        <w:adjustRightInd w:val="0"/>
        <w:snapToGrid w:val="0"/>
        <w:spacing w:line="590" w:lineRule="exact"/>
        <w:ind w:firstLineChars="200" w:firstLine="640"/>
        <w:rPr>
          <w:rFonts w:ascii="仿宋_GB2312" w:eastAsia="仿宋_GB2312" w:hAnsi="仿宋" w:cs="仿宋_GB2312"/>
          <w:kern w:val="0"/>
          <w:sz w:val="32"/>
          <w:szCs w:val="32"/>
        </w:rPr>
      </w:pPr>
      <w:r w:rsidRPr="00EE2C74">
        <w:rPr>
          <w:rFonts w:ascii="仿宋_GB2312" w:eastAsia="仿宋_GB2312" w:hAnsi="仿宋" w:cs="仿宋_GB2312" w:hint="eastAsia"/>
          <w:kern w:val="0"/>
          <w:sz w:val="32"/>
          <w:szCs w:val="32"/>
        </w:rPr>
        <w:t>周转房及租房补贴：提供不超过3年的校内过渡周转房，过渡期间房租按学校规定的市场价格收取，购房后需在半年内退出。学校提供每月6000元的租房补贴，时间为3年。</w:t>
      </w:r>
    </w:p>
    <w:p w:rsidR="004D5460" w:rsidRPr="00EE2C74" w:rsidRDefault="004D5460" w:rsidP="00EE2C74">
      <w:pPr>
        <w:adjustRightInd w:val="0"/>
        <w:snapToGrid w:val="0"/>
        <w:spacing w:line="590" w:lineRule="exact"/>
        <w:ind w:firstLineChars="200" w:firstLine="640"/>
        <w:rPr>
          <w:rFonts w:ascii="仿宋_GB2312" w:eastAsia="仿宋_GB2312" w:hAnsi="仿宋" w:cs="仿宋_GB2312"/>
          <w:kern w:val="0"/>
          <w:sz w:val="32"/>
          <w:szCs w:val="32"/>
        </w:rPr>
      </w:pPr>
      <w:r w:rsidRPr="00EE2C74">
        <w:rPr>
          <w:rFonts w:ascii="仿宋_GB2312" w:eastAsia="仿宋_GB2312" w:hAnsi="仿宋" w:cs="仿宋_GB2312" w:hint="eastAsia"/>
          <w:kern w:val="0"/>
          <w:sz w:val="32"/>
          <w:szCs w:val="32"/>
        </w:rPr>
        <w:t>2</w:t>
      </w:r>
      <w:r w:rsidRPr="00EE2C74">
        <w:rPr>
          <w:rFonts w:ascii="仿宋_GB2312" w:eastAsia="仿宋_GB2312" w:hAnsi="仿宋" w:hint="eastAsia"/>
          <w:kern w:val="0"/>
          <w:sz w:val="32"/>
          <w:szCs w:val="32"/>
        </w:rPr>
        <w:t>.</w:t>
      </w:r>
      <w:r w:rsidRPr="00EE2C74">
        <w:rPr>
          <w:rFonts w:ascii="仿宋_GB2312" w:eastAsia="仿宋_GB2312" w:hAnsi="仿宋" w:cs="仿宋_GB2312" w:hint="eastAsia"/>
          <w:kern w:val="0"/>
          <w:sz w:val="32"/>
          <w:szCs w:val="32"/>
        </w:rPr>
        <w:t>第二层次（领军人才）：</w:t>
      </w:r>
    </w:p>
    <w:p w:rsidR="004D5460" w:rsidRPr="00EE2C74" w:rsidRDefault="004D5460" w:rsidP="00EE2C74">
      <w:pPr>
        <w:adjustRightInd w:val="0"/>
        <w:snapToGrid w:val="0"/>
        <w:spacing w:line="590" w:lineRule="exact"/>
        <w:ind w:firstLineChars="200" w:firstLine="640"/>
        <w:rPr>
          <w:rFonts w:ascii="仿宋_GB2312" w:eastAsia="仿宋_GB2312" w:hAnsi="仿宋" w:cs="仿宋_GB2312"/>
          <w:kern w:val="0"/>
          <w:sz w:val="32"/>
          <w:szCs w:val="32"/>
        </w:rPr>
      </w:pPr>
      <w:r w:rsidRPr="00EE2C74">
        <w:rPr>
          <w:rFonts w:ascii="仿宋_GB2312" w:eastAsia="仿宋_GB2312" w:hAnsi="仿宋" w:cs="仿宋_GB2312" w:hint="eastAsia"/>
          <w:kern w:val="0"/>
          <w:sz w:val="32"/>
          <w:szCs w:val="32"/>
        </w:rPr>
        <w:t>年薪：税前100万元。科研启动经费：文科200万元；理科1000万元。住房待遇：提供税前300万元或税后200万</w:t>
      </w:r>
      <w:r>
        <w:rPr>
          <w:rFonts w:ascii="仿宋_GB2312" w:eastAsia="仿宋_GB2312" w:hAnsi="仿宋" w:cs="仿宋_GB2312" w:hint="eastAsia"/>
          <w:kern w:val="0"/>
          <w:sz w:val="32"/>
          <w:szCs w:val="32"/>
        </w:rPr>
        <w:t>元</w:t>
      </w:r>
      <w:r w:rsidRPr="00EE2C74">
        <w:rPr>
          <w:rFonts w:ascii="仿宋_GB2312" w:eastAsia="仿宋_GB2312" w:hAnsi="仿宋" w:cs="仿宋_GB2312" w:hint="eastAsia"/>
          <w:kern w:val="0"/>
          <w:sz w:val="32"/>
          <w:szCs w:val="32"/>
        </w:rPr>
        <w:t>的购房补贴与安家费。</w:t>
      </w:r>
    </w:p>
    <w:p w:rsidR="004D5460" w:rsidRPr="00EE2C74" w:rsidRDefault="004D5460" w:rsidP="00EE2C74">
      <w:pPr>
        <w:adjustRightInd w:val="0"/>
        <w:snapToGrid w:val="0"/>
        <w:spacing w:line="590" w:lineRule="exact"/>
        <w:ind w:firstLineChars="200" w:firstLine="640"/>
        <w:rPr>
          <w:rFonts w:ascii="仿宋_GB2312" w:eastAsia="仿宋_GB2312" w:hAnsi="仿宋" w:cs="宋体"/>
          <w:kern w:val="0"/>
          <w:sz w:val="32"/>
          <w:szCs w:val="32"/>
        </w:rPr>
      </w:pPr>
      <w:r w:rsidRPr="00EE2C74">
        <w:rPr>
          <w:rFonts w:ascii="仿宋_GB2312" w:eastAsia="仿宋_GB2312" w:hAnsi="仿宋" w:cs="仿宋_GB2312" w:hint="eastAsia"/>
          <w:kern w:val="0"/>
          <w:sz w:val="32"/>
          <w:szCs w:val="32"/>
        </w:rPr>
        <w:t>周转房及租房补贴：</w:t>
      </w:r>
      <w:r w:rsidRPr="00EE2C74">
        <w:rPr>
          <w:rFonts w:ascii="仿宋_GB2312" w:eastAsia="仿宋_GB2312" w:hAnsi="仿宋" w:cs="宋体" w:hint="eastAsia"/>
          <w:kern w:val="0"/>
          <w:sz w:val="32"/>
          <w:szCs w:val="32"/>
        </w:rPr>
        <w:t>提供不超过3年的校内过渡周转房，过渡期间房租按学校规定的市场价格收取，购房后需在半年内退出。学校提供每月6000元的租房补贴，时间为3年。</w:t>
      </w:r>
    </w:p>
    <w:p w:rsidR="004D5460" w:rsidRPr="00EE2C74" w:rsidRDefault="004D5460" w:rsidP="00EE2C74">
      <w:pPr>
        <w:adjustRightInd w:val="0"/>
        <w:snapToGrid w:val="0"/>
        <w:spacing w:line="590" w:lineRule="exact"/>
        <w:ind w:firstLineChars="200" w:firstLine="640"/>
        <w:rPr>
          <w:rFonts w:ascii="仿宋_GB2312" w:eastAsia="仿宋_GB2312" w:hAnsi="仿宋" w:cs="仿宋_GB2312"/>
          <w:kern w:val="0"/>
          <w:sz w:val="32"/>
          <w:szCs w:val="32"/>
        </w:rPr>
      </w:pPr>
      <w:r w:rsidRPr="00EE2C74">
        <w:rPr>
          <w:rFonts w:ascii="仿宋_GB2312" w:eastAsia="仿宋_GB2312" w:hAnsi="仿宋" w:cs="仿宋_GB2312" w:hint="eastAsia"/>
          <w:kern w:val="0"/>
          <w:sz w:val="32"/>
          <w:szCs w:val="32"/>
        </w:rPr>
        <w:t>3</w:t>
      </w:r>
      <w:r w:rsidRPr="00EE2C74">
        <w:rPr>
          <w:rFonts w:ascii="仿宋_GB2312" w:eastAsia="仿宋_GB2312" w:hAnsi="仿宋" w:hint="eastAsia"/>
          <w:kern w:val="0"/>
          <w:sz w:val="32"/>
          <w:szCs w:val="32"/>
        </w:rPr>
        <w:t>.</w:t>
      </w:r>
      <w:r w:rsidRPr="00EE2C74">
        <w:rPr>
          <w:rFonts w:ascii="仿宋_GB2312" w:eastAsia="仿宋_GB2312" w:hAnsi="仿宋" w:cs="仿宋_GB2312" w:hint="eastAsia"/>
          <w:kern w:val="0"/>
          <w:sz w:val="32"/>
          <w:szCs w:val="32"/>
        </w:rPr>
        <w:t>第三层次（杰出人才）：</w:t>
      </w:r>
    </w:p>
    <w:p w:rsidR="004D5460" w:rsidRPr="00EE2C74" w:rsidRDefault="004D5460" w:rsidP="00EE2C74">
      <w:pPr>
        <w:adjustRightInd w:val="0"/>
        <w:snapToGrid w:val="0"/>
        <w:spacing w:line="590" w:lineRule="exact"/>
        <w:ind w:firstLineChars="200" w:firstLine="640"/>
        <w:rPr>
          <w:rFonts w:ascii="仿宋_GB2312" w:eastAsia="仿宋_GB2312" w:hAnsi="仿宋" w:cs="仿宋_GB2312"/>
          <w:kern w:val="0"/>
          <w:sz w:val="32"/>
          <w:szCs w:val="32"/>
        </w:rPr>
      </w:pPr>
      <w:r w:rsidRPr="00EE2C74">
        <w:rPr>
          <w:rFonts w:ascii="仿宋_GB2312" w:eastAsia="仿宋_GB2312" w:hAnsi="仿宋" w:cs="仿宋_GB2312" w:hint="eastAsia"/>
          <w:kern w:val="0"/>
          <w:sz w:val="32"/>
          <w:szCs w:val="32"/>
        </w:rPr>
        <w:t>年薪：税前50元万。科研启动经费：文科100万元；理科300万元。住房待遇：提供税前200万元的购房补贴与安家费。</w:t>
      </w:r>
    </w:p>
    <w:p w:rsidR="004D5460" w:rsidRPr="00EE2C74" w:rsidRDefault="004D5460" w:rsidP="00EE2C74">
      <w:pPr>
        <w:adjustRightInd w:val="0"/>
        <w:snapToGrid w:val="0"/>
        <w:spacing w:line="590" w:lineRule="exact"/>
        <w:ind w:firstLineChars="200" w:firstLine="640"/>
        <w:rPr>
          <w:rFonts w:ascii="仿宋_GB2312" w:eastAsia="仿宋_GB2312" w:hAnsi="仿宋" w:cs="宋体"/>
          <w:kern w:val="0"/>
          <w:sz w:val="32"/>
          <w:szCs w:val="32"/>
        </w:rPr>
      </w:pPr>
      <w:r w:rsidRPr="00EE2C74">
        <w:rPr>
          <w:rFonts w:ascii="仿宋_GB2312" w:eastAsia="仿宋_GB2312" w:hAnsi="仿宋" w:cs="仿宋_GB2312" w:hint="eastAsia"/>
          <w:kern w:val="0"/>
          <w:sz w:val="32"/>
          <w:szCs w:val="32"/>
        </w:rPr>
        <w:t>周转房及租房补贴：在学校有房源的前提下，</w:t>
      </w:r>
      <w:r w:rsidRPr="00EE2C74">
        <w:rPr>
          <w:rFonts w:ascii="仿宋_GB2312" w:eastAsia="仿宋_GB2312" w:hAnsi="仿宋" w:cs="宋体" w:hint="eastAsia"/>
          <w:kern w:val="0"/>
          <w:sz w:val="32"/>
          <w:szCs w:val="32"/>
        </w:rPr>
        <w:t>提供不超过3年的校内过渡周转房，期间房租按学校规定的市场价格收取，购房后需在半年内退出校内周转房。学校提供每月4000元的租房补贴，时间为3年。</w:t>
      </w:r>
    </w:p>
    <w:p w:rsidR="004D5460" w:rsidRPr="00EE2C74" w:rsidRDefault="004D5460" w:rsidP="00EE2C74">
      <w:pPr>
        <w:adjustRightInd w:val="0"/>
        <w:snapToGrid w:val="0"/>
        <w:spacing w:line="590" w:lineRule="exact"/>
        <w:ind w:firstLineChars="200" w:firstLine="640"/>
        <w:rPr>
          <w:rFonts w:ascii="仿宋_GB2312" w:eastAsia="仿宋_GB2312" w:hAnsi="仿宋" w:cs="仿宋_GB2312"/>
          <w:kern w:val="0"/>
          <w:sz w:val="32"/>
          <w:szCs w:val="32"/>
        </w:rPr>
      </w:pPr>
      <w:r w:rsidRPr="00EE2C74">
        <w:rPr>
          <w:rFonts w:ascii="仿宋_GB2312" w:eastAsia="仿宋_GB2312" w:hAnsi="仿宋" w:cs="仿宋_GB2312" w:hint="eastAsia"/>
          <w:kern w:val="0"/>
          <w:sz w:val="32"/>
          <w:szCs w:val="32"/>
        </w:rPr>
        <w:t>4</w:t>
      </w:r>
      <w:r w:rsidRPr="00EE2C74">
        <w:rPr>
          <w:rFonts w:ascii="仿宋_GB2312" w:eastAsia="仿宋_GB2312" w:hAnsi="仿宋" w:hint="eastAsia"/>
          <w:kern w:val="0"/>
          <w:sz w:val="32"/>
          <w:szCs w:val="32"/>
        </w:rPr>
        <w:t>.</w:t>
      </w:r>
      <w:r w:rsidRPr="00EE2C74">
        <w:rPr>
          <w:rFonts w:ascii="仿宋_GB2312" w:eastAsia="仿宋_GB2312" w:hAnsi="仿宋" w:cs="仿宋_GB2312" w:hint="eastAsia"/>
          <w:kern w:val="0"/>
          <w:sz w:val="32"/>
          <w:szCs w:val="32"/>
        </w:rPr>
        <w:t>第四层次（青年拔尖人才）：</w:t>
      </w:r>
    </w:p>
    <w:p w:rsidR="004D5460" w:rsidRPr="00EE2C74" w:rsidRDefault="004D5460" w:rsidP="00EE2C74">
      <w:pPr>
        <w:adjustRightInd w:val="0"/>
        <w:snapToGrid w:val="0"/>
        <w:spacing w:line="590" w:lineRule="exact"/>
        <w:ind w:firstLineChars="200" w:firstLine="640"/>
        <w:rPr>
          <w:rFonts w:ascii="仿宋_GB2312" w:eastAsia="仿宋_GB2312" w:hAnsi="仿宋" w:cs="仿宋_GB2312"/>
          <w:kern w:val="0"/>
          <w:sz w:val="32"/>
          <w:szCs w:val="32"/>
        </w:rPr>
      </w:pPr>
      <w:r w:rsidRPr="00EE2C74">
        <w:rPr>
          <w:rFonts w:ascii="仿宋_GB2312" w:eastAsia="仿宋_GB2312" w:hAnsi="仿宋" w:cs="仿宋_GB2312" w:hint="eastAsia"/>
          <w:kern w:val="0"/>
          <w:sz w:val="32"/>
          <w:szCs w:val="32"/>
        </w:rPr>
        <w:t>年薪：聘为正高税前30万元，聘为副高及以下税前26万元。科研启动经费：文科正高50万元，副高及以下20万元；理科正高100万元，副高及以下50万元。住房待遇：提供正高税前100万元，副高及以下税前50万元的购房补贴与安家费。</w:t>
      </w:r>
    </w:p>
    <w:p w:rsidR="004D5460" w:rsidRPr="00EE2C74" w:rsidRDefault="004D5460" w:rsidP="00EE2C74">
      <w:pPr>
        <w:adjustRightInd w:val="0"/>
        <w:snapToGrid w:val="0"/>
        <w:spacing w:line="590" w:lineRule="exact"/>
        <w:ind w:firstLineChars="200" w:firstLine="640"/>
        <w:rPr>
          <w:rFonts w:ascii="仿宋_GB2312" w:eastAsia="仿宋_GB2312" w:hAnsi="仿宋" w:cs="宋体"/>
          <w:kern w:val="0"/>
          <w:sz w:val="32"/>
          <w:szCs w:val="32"/>
        </w:rPr>
      </w:pPr>
      <w:r w:rsidRPr="00EE2C74">
        <w:rPr>
          <w:rFonts w:ascii="仿宋_GB2312" w:eastAsia="仿宋_GB2312" w:hAnsi="仿宋" w:cs="仿宋_GB2312" w:hint="eastAsia"/>
          <w:kern w:val="0"/>
          <w:sz w:val="32"/>
          <w:szCs w:val="32"/>
        </w:rPr>
        <w:t>租房补贴：学校提供正高每月3000元，</w:t>
      </w:r>
      <w:r w:rsidRPr="00EE2C74">
        <w:rPr>
          <w:rFonts w:ascii="仿宋_GB2312" w:eastAsia="仿宋_GB2312" w:hAnsi="仿宋" w:cs="宋体" w:hint="eastAsia"/>
          <w:kern w:val="0"/>
          <w:sz w:val="32"/>
          <w:szCs w:val="32"/>
        </w:rPr>
        <w:t>副高每月2000元，中级每月1500元的租房补贴，时间为3年。</w:t>
      </w:r>
    </w:p>
    <w:p w:rsidR="004D5460" w:rsidRPr="00EE2C74" w:rsidRDefault="004D5460" w:rsidP="00EE2C74">
      <w:pPr>
        <w:adjustRightInd w:val="0"/>
        <w:snapToGrid w:val="0"/>
        <w:spacing w:line="590" w:lineRule="exact"/>
        <w:ind w:firstLineChars="200" w:firstLine="640"/>
        <w:rPr>
          <w:rFonts w:ascii="仿宋_GB2312" w:eastAsia="仿宋_GB2312" w:hAnsi="仿宋" w:cs="仿宋_GB2312"/>
          <w:kern w:val="0"/>
          <w:sz w:val="32"/>
          <w:szCs w:val="32"/>
        </w:rPr>
      </w:pPr>
      <w:r w:rsidRPr="00EE2C74">
        <w:rPr>
          <w:rFonts w:ascii="仿宋_GB2312" w:eastAsia="仿宋_GB2312" w:hAnsi="仿宋" w:cs="仿宋_GB2312" w:hint="eastAsia"/>
          <w:kern w:val="0"/>
          <w:sz w:val="32"/>
          <w:szCs w:val="32"/>
        </w:rPr>
        <w:t>5</w:t>
      </w:r>
      <w:r w:rsidRPr="00EE2C74">
        <w:rPr>
          <w:rFonts w:ascii="仿宋_GB2312" w:eastAsia="仿宋_GB2312" w:hAnsi="仿宋" w:hint="eastAsia"/>
          <w:kern w:val="0"/>
          <w:sz w:val="32"/>
          <w:szCs w:val="32"/>
        </w:rPr>
        <w:t>.</w:t>
      </w:r>
      <w:r w:rsidRPr="00EE2C74">
        <w:rPr>
          <w:rFonts w:ascii="仿宋_GB2312" w:eastAsia="仿宋_GB2312" w:hAnsi="仿宋" w:cs="仿宋_GB2312" w:hint="eastAsia"/>
          <w:kern w:val="0"/>
          <w:sz w:val="32"/>
          <w:szCs w:val="32"/>
        </w:rPr>
        <w:t>第五层次（优秀青年学者）：</w:t>
      </w:r>
    </w:p>
    <w:p w:rsidR="004D5460" w:rsidRPr="00EE2C74" w:rsidRDefault="004D5460" w:rsidP="00EE2C74">
      <w:pPr>
        <w:adjustRightInd w:val="0"/>
        <w:snapToGrid w:val="0"/>
        <w:spacing w:line="590" w:lineRule="exact"/>
        <w:ind w:firstLineChars="200" w:firstLine="640"/>
        <w:rPr>
          <w:rFonts w:ascii="仿宋_GB2312" w:eastAsia="仿宋_GB2312" w:hAnsi="仿宋" w:cs="仿宋_GB2312"/>
          <w:sz w:val="32"/>
          <w:szCs w:val="32"/>
        </w:rPr>
      </w:pPr>
      <w:r w:rsidRPr="00EE2C74">
        <w:rPr>
          <w:rFonts w:ascii="仿宋_GB2312" w:eastAsia="仿宋_GB2312" w:hAnsi="仿宋" w:cs="仿宋_GB2312" w:hint="eastAsia"/>
          <w:sz w:val="32"/>
          <w:szCs w:val="32"/>
        </w:rPr>
        <w:t>年薪：税前21万元。科研启动经费：文科10万元；理科20万元。住房待遇：提供税前20万元的购房补贴与安家费。</w:t>
      </w:r>
    </w:p>
    <w:p w:rsidR="004D5460" w:rsidRPr="00EE2C74" w:rsidRDefault="004D5460" w:rsidP="00EE2C74">
      <w:pPr>
        <w:adjustRightInd w:val="0"/>
        <w:snapToGrid w:val="0"/>
        <w:spacing w:line="590" w:lineRule="exact"/>
        <w:ind w:firstLineChars="200" w:firstLine="640"/>
        <w:rPr>
          <w:rFonts w:ascii="仿宋_GB2312" w:eastAsia="仿宋_GB2312" w:hAnsi="仿宋"/>
          <w:sz w:val="32"/>
          <w:szCs w:val="32"/>
        </w:rPr>
      </w:pPr>
      <w:r w:rsidRPr="00EE2C74">
        <w:rPr>
          <w:rFonts w:ascii="仿宋_GB2312" w:eastAsia="仿宋_GB2312" w:hAnsi="仿宋" w:cs="仿宋_GB2312" w:hint="eastAsia"/>
          <w:sz w:val="32"/>
          <w:szCs w:val="32"/>
        </w:rPr>
        <w:t>租房补贴：</w:t>
      </w:r>
      <w:r w:rsidRPr="00EE2C74">
        <w:rPr>
          <w:rFonts w:ascii="仿宋_GB2312" w:eastAsia="仿宋_GB2312" w:hAnsi="仿宋" w:hint="eastAsia"/>
          <w:sz w:val="32"/>
          <w:szCs w:val="32"/>
        </w:rPr>
        <w:t>学校提供副高每月2000元，中级每月1500元的租房补贴，时间为3年。</w:t>
      </w:r>
    </w:p>
    <w:p w:rsidR="004D5460" w:rsidRPr="00EE2C74" w:rsidRDefault="004D5460" w:rsidP="00EE2C74">
      <w:pPr>
        <w:adjustRightInd w:val="0"/>
        <w:snapToGrid w:val="0"/>
        <w:spacing w:line="590" w:lineRule="exact"/>
        <w:ind w:firstLineChars="200" w:firstLine="640"/>
        <w:rPr>
          <w:rFonts w:ascii="仿宋_GB2312" w:eastAsia="仿宋_GB2312" w:hAnsi="仿宋"/>
          <w:sz w:val="32"/>
          <w:szCs w:val="32"/>
        </w:rPr>
      </w:pPr>
      <w:r w:rsidRPr="00EE2C74">
        <w:rPr>
          <w:rFonts w:ascii="仿宋_GB2312" w:eastAsia="仿宋_GB2312" w:hAnsi="仿宋" w:hint="eastAsia"/>
          <w:sz w:val="32"/>
          <w:szCs w:val="32"/>
        </w:rPr>
        <w:t>以上各层次人</w:t>
      </w:r>
      <w:r>
        <w:rPr>
          <w:rFonts w:ascii="仿宋_GB2312" w:eastAsia="仿宋_GB2312" w:hAnsi="仿宋" w:hint="eastAsia"/>
          <w:sz w:val="32"/>
          <w:szCs w:val="32"/>
        </w:rPr>
        <w:t>才</w:t>
      </w:r>
      <w:r w:rsidRPr="00EE2C74">
        <w:rPr>
          <w:rFonts w:ascii="仿宋_GB2312" w:eastAsia="仿宋_GB2312" w:hAnsi="仿宋" w:hint="eastAsia"/>
          <w:sz w:val="32"/>
          <w:szCs w:val="32"/>
        </w:rPr>
        <w:t>，若购房补贴与安家费超过标准待遇，则不再享受租房补贴。</w:t>
      </w:r>
    </w:p>
    <w:p w:rsidR="004D5460" w:rsidRPr="00EE2C74" w:rsidRDefault="004D5460" w:rsidP="00EE2C74">
      <w:pPr>
        <w:autoSpaceDE w:val="0"/>
        <w:autoSpaceDN w:val="0"/>
        <w:adjustRightInd w:val="0"/>
        <w:snapToGrid w:val="0"/>
        <w:spacing w:line="590" w:lineRule="exact"/>
        <w:ind w:firstLineChars="200" w:firstLine="640"/>
        <w:rPr>
          <w:rFonts w:ascii="仿宋_GB2312" w:eastAsia="仿宋_GB2312" w:hAnsi="仿宋"/>
          <w:kern w:val="0"/>
          <w:sz w:val="32"/>
          <w:szCs w:val="32"/>
        </w:rPr>
      </w:pPr>
      <w:r w:rsidRPr="00EE2C74">
        <w:rPr>
          <w:rFonts w:ascii="黑体" w:eastAsia="黑体" w:hAnsi="黑体" w:hint="eastAsia"/>
          <w:kern w:val="0"/>
          <w:sz w:val="32"/>
          <w:szCs w:val="32"/>
        </w:rPr>
        <w:t>第二十四条</w:t>
      </w:r>
      <w:r w:rsidRPr="00EE2C74">
        <w:rPr>
          <w:rFonts w:ascii="仿宋_GB2312" w:eastAsia="仿宋_GB2312" w:hAnsi="仿宋" w:hint="eastAsia"/>
          <w:kern w:val="0"/>
          <w:sz w:val="32"/>
          <w:szCs w:val="32"/>
        </w:rPr>
        <w:t>学校在聘期内按岗位年薪制（同级别基本工资、岗位津贴+人才岗位津贴+年终绩效）为入选对象发放工资。其中80%为基本年薪，20%为目标任务考核绩效工资。院系根据学科特点予以配套，使年薪具有行业和地区竞争力。</w:t>
      </w:r>
    </w:p>
    <w:p w:rsidR="004D5460" w:rsidRPr="00EE2C74" w:rsidRDefault="004D5460" w:rsidP="00EE2C74">
      <w:pPr>
        <w:autoSpaceDE w:val="0"/>
        <w:autoSpaceDN w:val="0"/>
        <w:adjustRightInd w:val="0"/>
        <w:snapToGrid w:val="0"/>
        <w:spacing w:line="590" w:lineRule="exact"/>
        <w:ind w:firstLineChars="200" w:firstLine="640"/>
        <w:rPr>
          <w:rFonts w:ascii="仿宋_GB2312" w:eastAsia="仿宋_GB2312" w:hAnsi="仿宋"/>
          <w:kern w:val="0"/>
          <w:sz w:val="32"/>
          <w:szCs w:val="32"/>
        </w:rPr>
      </w:pPr>
      <w:r w:rsidRPr="00EE2C74">
        <w:rPr>
          <w:rFonts w:ascii="黑体" w:eastAsia="黑体" w:hAnsi="黑体" w:hint="eastAsia"/>
          <w:kern w:val="0"/>
          <w:sz w:val="32"/>
          <w:szCs w:val="32"/>
        </w:rPr>
        <w:t>第二十五条</w:t>
      </w:r>
      <w:r w:rsidRPr="00EE2C74">
        <w:rPr>
          <w:rFonts w:ascii="仿宋_GB2312" w:eastAsia="仿宋_GB2312" w:hAnsi="仿宋" w:hint="eastAsia"/>
          <w:sz w:val="32"/>
          <w:szCs w:val="32"/>
        </w:rPr>
        <w:t>第三层次以上人才的购房补贴和安家费按照合同约定方式发放，其他人</w:t>
      </w:r>
      <w:r>
        <w:rPr>
          <w:rFonts w:ascii="仿宋_GB2312" w:eastAsia="仿宋_GB2312" w:hAnsi="仿宋" w:hint="eastAsia"/>
          <w:sz w:val="32"/>
          <w:szCs w:val="32"/>
        </w:rPr>
        <w:t>才</w:t>
      </w:r>
      <w:r w:rsidRPr="00EE2C74">
        <w:rPr>
          <w:rFonts w:ascii="仿宋_GB2312" w:eastAsia="仿宋_GB2312" w:hAnsi="仿宋" w:hint="eastAsia"/>
          <w:kern w:val="0"/>
          <w:sz w:val="32"/>
          <w:szCs w:val="32"/>
        </w:rPr>
        <w:t>的购房补贴和安家费第一年按30%平均按月发放，剩余部分分5年平均按月发放。若变更发放方式，需经薪酬小组讨论通过。如合同期未满离职，则不再发放剩余未发放的购房补贴。</w:t>
      </w:r>
    </w:p>
    <w:p w:rsidR="004D5460" w:rsidRPr="00EE2C74" w:rsidRDefault="004D5460" w:rsidP="00EE2C74">
      <w:pPr>
        <w:autoSpaceDE w:val="0"/>
        <w:autoSpaceDN w:val="0"/>
        <w:adjustRightInd w:val="0"/>
        <w:snapToGrid w:val="0"/>
        <w:spacing w:line="590" w:lineRule="exact"/>
        <w:ind w:firstLineChars="200" w:firstLine="640"/>
        <w:rPr>
          <w:rFonts w:ascii="仿宋_GB2312" w:eastAsia="仿宋_GB2312" w:hAnsi="仿宋"/>
          <w:kern w:val="0"/>
          <w:sz w:val="32"/>
          <w:szCs w:val="32"/>
        </w:rPr>
      </w:pPr>
      <w:r w:rsidRPr="00EE2C74">
        <w:rPr>
          <w:rFonts w:ascii="黑体" w:eastAsia="黑体" w:hAnsi="黑体" w:hint="eastAsia"/>
          <w:kern w:val="0"/>
          <w:sz w:val="32"/>
          <w:szCs w:val="32"/>
        </w:rPr>
        <w:t>第二十六条</w:t>
      </w:r>
      <w:r w:rsidRPr="00EE2C74">
        <w:rPr>
          <w:rFonts w:ascii="仿宋_GB2312" w:eastAsia="仿宋_GB2312" w:hAnsi="仿宋" w:hint="eastAsia"/>
          <w:kern w:val="0"/>
          <w:sz w:val="32"/>
          <w:szCs w:val="32"/>
        </w:rPr>
        <w:t xml:space="preserve"> 根据各学科特点、现有条件及发展需要，由学校和院系为入选对象及其团队提供相应的科研经费支持。第三层次及以上科研经费按照合同约定或建设方案拨付，其他人</w:t>
      </w:r>
      <w:r>
        <w:rPr>
          <w:rFonts w:ascii="仿宋_GB2312" w:eastAsia="仿宋_GB2312" w:hAnsi="仿宋" w:hint="eastAsia"/>
          <w:kern w:val="0"/>
          <w:sz w:val="32"/>
          <w:szCs w:val="32"/>
        </w:rPr>
        <w:t>才</w:t>
      </w:r>
      <w:r w:rsidRPr="00EE2C74">
        <w:rPr>
          <w:rFonts w:ascii="仿宋_GB2312" w:eastAsia="仿宋_GB2312" w:hAnsi="仿宋" w:hint="eastAsia"/>
          <w:kern w:val="0"/>
          <w:sz w:val="32"/>
          <w:szCs w:val="32"/>
        </w:rPr>
        <w:t>科研经费的拨付原则上分两次进行，在中期评估前拨付前期70%科研启动经费；中期评估合格后，拨付剩余的30%科研启动经费，如特殊情况可根据需要申请调整。其经费预算及使用需符合学校引进人才经费管理办法的要求。</w:t>
      </w:r>
    </w:p>
    <w:p w:rsidR="004D5460" w:rsidRPr="00EE2C74" w:rsidRDefault="004D5460" w:rsidP="00EE2C74">
      <w:pPr>
        <w:adjustRightInd w:val="0"/>
        <w:snapToGrid w:val="0"/>
        <w:spacing w:line="590" w:lineRule="exact"/>
        <w:ind w:firstLineChars="200" w:firstLine="640"/>
        <w:rPr>
          <w:rFonts w:ascii="仿宋_GB2312" w:eastAsia="仿宋_GB2312" w:hAnsi="仿宋"/>
          <w:kern w:val="0"/>
          <w:sz w:val="32"/>
          <w:szCs w:val="32"/>
        </w:rPr>
      </w:pPr>
      <w:r w:rsidRPr="00EE2C74">
        <w:rPr>
          <w:rFonts w:ascii="黑体" w:eastAsia="黑体" w:hAnsi="黑体" w:hint="eastAsia"/>
          <w:kern w:val="0"/>
          <w:sz w:val="32"/>
          <w:szCs w:val="32"/>
        </w:rPr>
        <w:t>第二十七条</w:t>
      </w:r>
      <w:r w:rsidRPr="00EE2C74">
        <w:rPr>
          <w:rFonts w:ascii="仿宋_GB2312" w:eastAsia="仿宋_GB2312" w:hAnsi="仿宋" w:hint="eastAsia"/>
          <w:kern w:val="0"/>
          <w:sz w:val="32"/>
          <w:szCs w:val="32"/>
        </w:rPr>
        <w:t>同时符合多个层次要求的人</w:t>
      </w:r>
      <w:r>
        <w:rPr>
          <w:rFonts w:ascii="仿宋_GB2312" w:eastAsia="仿宋_GB2312" w:hAnsi="仿宋" w:hint="eastAsia"/>
          <w:kern w:val="0"/>
          <w:sz w:val="32"/>
          <w:szCs w:val="32"/>
        </w:rPr>
        <w:t>才</w:t>
      </w:r>
      <w:r w:rsidRPr="00EE2C74">
        <w:rPr>
          <w:rFonts w:ascii="仿宋_GB2312" w:eastAsia="仿宋_GB2312" w:hAnsi="仿宋" w:hint="eastAsia"/>
          <w:kern w:val="0"/>
          <w:sz w:val="32"/>
          <w:szCs w:val="32"/>
        </w:rPr>
        <w:t>，待遇只能按照最高的一项享受，不能多项同时享受。</w:t>
      </w:r>
    </w:p>
    <w:p w:rsidR="004D5460" w:rsidRPr="00EE2C74" w:rsidRDefault="004D5460" w:rsidP="00EE2C74">
      <w:pPr>
        <w:adjustRightInd w:val="0"/>
        <w:snapToGrid w:val="0"/>
        <w:spacing w:line="590" w:lineRule="exact"/>
        <w:ind w:firstLineChars="200" w:firstLine="640"/>
        <w:rPr>
          <w:rFonts w:ascii="仿宋_GB2312" w:eastAsia="仿宋_GB2312" w:hAnsi="仿宋" w:cs="仿宋_GB2312"/>
          <w:b/>
          <w:bCs/>
          <w:kern w:val="0"/>
          <w:sz w:val="32"/>
          <w:szCs w:val="32"/>
        </w:rPr>
      </w:pPr>
      <w:r w:rsidRPr="00EE2C74">
        <w:rPr>
          <w:rFonts w:ascii="黑体" w:eastAsia="黑体" w:hAnsi="黑体" w:hint="eastAsia"/>
          <w:kern w:val="0"/>
          <w:sz w:val="32"/>
          <w:szCs w:val="32"/>
        </w:rPr>
        <w:t>第二十八条</w:t>
      </w:r>
      <w:r w:rsidRPr="00EE2C74">
        <w:rPr>
          <w:rFonts w:ascii="仿宋_GB2312" w:eastAsia="仿宋_GB2312" w:hAnsi="仿宋" w:cs="仿宋_GB2312" w:hint="eastAsia"/>
          <w:kern w:val="0"/>
          <w:sz w:val="32"/>
          <w:szCs w:val="32"/>
        </w:rPr>
        <w:t xml:space="preserve">  引进</w:t>
      </w:r>
      <w:r>
        <w:rPr>
          <w:rFonts w:ascii="仿宋_GB2312" w:eastAsia="仿宋_GB2312" w:hAnsi="仿宋" w:cs="仿宋_GB2312" w:hint="eastAsia"/>
          <w:kern w:val="0"/>
          <w:sz w:val="32"/>
          <w:szCs w:val="32"/>
        </w:rPr>
        <w:t>人才</w:t>
      </w:r>
      <w:r w:rsidRPr="00EE2C74">
        <w:rPr>
          <w:rFonts w:ascii="仿宋_GB2312" w:eastAsia="仿宋_GB2312" w:hAnsi="仿宋" w:cs="仿宋_GB2312" w:hint="eastAsia"/>
          <w:kern w:val="0"/>
          <w:sz w:val="32"/>
          <w:szCs w:val="32"/>
        </w:rPr>
        <w:t>的配偶</w:t>
      </w:r>
      <w:r>
        <w:rPr>
          <w:rFonts w:ascii="仿宋_GB2312" w:eastAsia="仿宋_GB2312" w:hAnsi="仿宋" w:cs="仿宋_GB2312" w:hint="eastAsia"/>
          <w:kern w:val="0"/>
          <w:sz w:val="32"/>
          <w:szCs w:val="32"/>
        </w:rPr>
        <w:t>随迁安置</w:t>
      </w:r>
    </w:p>
    <w:p w:rsidR="004D5460" w:rsidRPr="00EE2C74" w:rsidRDefault="004D5460" w:rsidP="00EE2C74">
      <w:pPr>
        <w:adjustRightInd w:val="0"/>
        <w:snapToGrid w:val="0"/>
        <w:spacing w:line="590" w:lineRule="exact"/>
        <w:ind w:firstLineChars="200" w:firstLine="640"/>
        <w:rPr>
          <w:rFonts w:ascii="仿宋_GB2312" w:eastAsia="仿宋_GB2312" w:hAnsi="仿宋"/>
          <w:sz w:val="32"/>
          <w:szCs w:val="32"/>
        </w:rPr>
      </w:pPr>
      <w:r w:rsidRPr="00EE2C74">
        <w:rPr>
          <w:rFonts w:ascii="仿宋_GB2312" w:eastAsia="仿宋_GB2312" w:hAnsi="仿宋" w:hint="eastAsia"/>
          <w:sz w:val="32"/>
          <w:szCs w:val="32"/>
        </w:rPr>
        <w:t>（一）引进人才申请学校安排配偶工作，需服从学校对其工作岗位的安置。</w:t>
      </w:r>
    </w:p>
    <w:p w:rsidR="004D5460" w:rsidRPr="00EE2C74" w:rsidRDefault="004D5460" w:rsidP="00EE2C74">
      <w:pPr>
        <w:adjustRightInd w:val="0"/>
        <w:snapToGrid w:val="0"/>
        <w:spacing w:line="590" w:lineRule="exact"/>
        <w:ind w:firstLineChars="200" w:firstLine="640"/>
        <w:rPr>
          <w:rFonts w:ascii="仿宋_GB2312" w:eastAsia="仿宋_GB2312" w:hAnsi="仿宋"/>
          <w:sz w:val="32"/>
          <w:szCs w:val="32"/>
        </w:rPr>
      </w:pPr>
      <w:r w:rsidRPr="00EE2C74">
        <w:rPr>
          <w:rFonts w:ascii="仿宋_GB2312" w:eastAsia="仿宋_GB2312" w:hAnsi="仿宋" w:hint="eastAsia"/>
          <w:sz w:val="32"/>
          <w:szCs w:val="32"/>
        </w:rPr>
        <w:t>（二）第二层次及以上引进人才，学校负责安排配偶工作。如配偶原为事业编制，若符合国家、广东省及学校相关政策的，可按事业编引进。</w:t>
      </w:r>
    </w:p>
    <w:p w:rsidR="004D5460" w:rsidRPr="00EE2C74" w:rsidRDefault="004D5460" w:rsidP="00EE2C74">
      <w:pPr>
        <w:adjustRightInd w:val="0"/>
        <w:snapToGrid w:val="0"/>
        <w:spacing w:line="590" w:lineRule="exact"/>
        <w:ind w:firstLineChars="200" w:firstLine="640"/>
        <w:rPr>
          <w:rFonts w:ascii="仿宋_GB2312" w:eastAsia="仿宋_GB2312" w:hAnsi="仿宋"/>
          <w:sz w:val="32"/>
          <w:szCs w:val="32"/>
        </w:rPr>
      </w:pPr>
      <w:r w:rsidRPr="00EE2C74">
        <w:rPr>
          <w:rFonts w:ascii="仿宋_GB2312" w:eastAsia="仿宋_GB2312" w:hAnsi="仿宋" w:hint="eastAsia"/>
          <w:sz w:val="32"/>
          <w:szCs w:val="32"/>
        </w:rPr>
        <w:t>（三）理工医类第三层次人才，文经管类第四层次及以上正高人才，可向学校申请安排配偶工作，在学校有工作岗位的前提下优先解决。如配偶原为事业编制，若符合国家、广东省及学校相关政策的，可按事业编引进。</w:t>
      </w:r>
    </w:p>
    <w:p w:rsidR="004D5460" w:rsidRPr="00EE2C74" w:rsidRDefault="004D5460" w:rsidP="00EE2C74">
      <w:pPr>
        <w:adjustRightInd w:val="0"/>
        <w:snapToGrid w:val="0"/>
        <w:spacing w:line="590" w:lineRule="exact"/>
        <w:ind w:firstLineChars="200" w:firstLine="640"/>
        <w:rPr>
          <w:rFonts w:ascii="仿宋_GB2312" w:eastAsia="仿宋_GB2312" w:hAnsi="仿宋"/>
          <w:sz w:val="32"/>
          <w:szCs w:val="32"/>
        </w:rPr>
      </w:pPr>
      <w:r w:rsidRPr="00EE2C74">
        <w:rPr>
          <w:rFonts w:ascii="仿宋_GB2312" w:eastAsia="仿宋_GB2312" w:hAnsi="仿宋" w:hint="eastAsia"/>
          <w:sz w:val="32"/>
          <w:szCs w:val="32"/>
        </w:rPr>
        <w:t>（四）第</w:t>
      </w:r>
      <w:r>
        <w:rPr>
          <w:rFonts w:ascii="仿宋_GB2312" w:eastAsia="仿宋_GB2312" w:hAnsi="仿宋" w:hint="eastAsia"/>
          <w:sz w:val="32"/>
          <w:szCs w:val="32"/>
        </w:rPr>
        <w:t>一、</w:t>
      </w:r>
      <w:r w:rsidRPr="00EE2C74">
        <w:rPr>
          <w:rFonts w:ascii="仿宋_GB2312" w:eastAsia="仿宋_GB2312" w:hAnsi="仿宋" w:hint="eastAsia"/>
          <w:sz w:val="32"/>
          <w:szCs w:val="32"/>
        </w:rPr>
        <w:t>二层次及四青人才（青年千人、国家优青、青年长江、国家特支计划青年拔尖），若本人不需解决配偶工作，但其团队核心成员（获聘正高职称）因特殊原因需解决配偶工作，可向学校提出申请，学校优先推荐其应聘相应工作岗位。</w:t>
      </w:r>
    </w:p>
    <w:p w:rsidR="004D5460" w:rsidRPr="00EE2C74" w:rsidRDefault="004D5460" w:rsidP="00EE2C74">
      <w:pPr>
        <w:adjustRightInd w:val="0"/>
        <w:snapToGrid w:val="0"/>
        <w:spacing w:line="590" w:lineRule="exact"/>
        <w:ind w:firstLineChars="200" w:firstLine="640"/>
        <w:rPr>
          <w:rFonts w:ascii="仿宋_GB2312" w:eastAsia="仿宋_GB2312" w:hAnsi="仿宋"/>
          <w:sz w:val="32"/>
          <w:szCs w:val="32"/>
        </w:rPr>
      </w:pPr>
      <w:r w:rsidRPr="00EE2C74">
        <w:rPr>
          <w:rFonts w:ascii="黑体" w:eastAsia="黑体" w:hAnsi="黑体" w:hint="eastAsia"/>
          <w:kern w:val="0"/>
          <w:sz w:val="32"/>
          <w:szCs w:val="32"/>
        </w:rPr>
        <w:t>第二十九条</w:t>
      </w:r>
      <w:r w:rsidRPr="00EE2C74">
        <w:rPr>
          <w:rFonts w:ascii="仿宋_GB2312" w:eastAsia="仿宋_GB2312" w:hAnsi="仿宋" w:hint="eastAsia"/>
          <w:sz w:val="32"/>
          <w:szCs w:val="32"/>
        </w:rPr>
        <w:t xml:space="preserve">  引进人才的</w:t>
      </w:r>
      <w:r w:rsidRPr="00EE2C74">
        <w:rPr>
          <w:rFonts w:ascii="仿宋_GB2312" w:eastAsia="仿宋_GB2312" w:hAnsi="仿宋" w:hint="eastAsia"/>
          <w:kern w:val="0"/>
          <w:sz w:val="32"/>
          <w:szCs w:val="32"/>
        </w:rPr>
        <w:t>职称认定</w:t>
      </w:r>
    </w:p>
    <w:p w:rsidR="004D5460" w:rsidRPr="00EE2C74" w:rsidRDefault="004D5460" w:rsidP="00EE2C74">
      <w:pPr>
        <w:autoSpaceDE w:val="0"/>
        <w:autoSpaceDN w:val="0"/>
        <w:adjustRightInd w:val="0"/>
        <w:snapToGrid w:val="0"/>
        <w:spacing w:line="590" w:lineRule="exact"/>
        <w:ind w:firstLineChars="200" w:firstLine="640"/>
        <w:rPr>
          <w:rFonts w:ascii="仿宋_GB2312" w:eastAsia="仿宋_GB2312" w:hAnsi="仿宋"/>
          <w:kern w:val="0"/>
          <w:sz w:val="32"/>
          <w:szCs w:val="32"/>
        </w:rPr>
      </w:pPr>
      <w:r w:rsidRPr="00EE2C74">
        <w:rPr>
          <w:rFonts w:ascii="仿宋_GB2312" w:eastAsia="仿宋_GB2312" w:hAnsi="仿宋" w:hint="eastAsia"/>
          <w:kern w:val="0"/>
          <w:sz w:val="32"/>
          <w:szCs w:val="32"/>
        </w:rPr>
        <w:t>（一）对于从国（境）外引进的优秀博士或博士后，或国内其他高校引进的优秀人才，如业绩成果突出，可由学院评估后申请按绿色通道方式聘任正高或副高职称。如经学校专家组会讨论通过，并经学校人才工作领导小组审批同意，可由学校在合同期内聘任相应高级职称。引进人才在三年内按照学校规定参加职称评审，如未通过，则聘任低一级岗位。</w:t>
      </w:r>
    </w:p>
    <w:p w:rsidR="004D5460" w:rsidRPr="00EE2C74" w:rsidRDefault="004D5460" w:rsidP="00EE2C74">
      <w:pPr>
        <w:adjustRightInd w:val="0"/>
        <w:snapToGrid w:val="0"/>
        <w:spacing w:line="590" w:lineRule="exact"/>
        <w:ind w:firstLineChars="200" w:firstLine="640"/>
        <w:rPr>
          <w:rFonts w:ascii="仿宋_GB2312" w:eastAsia="仿宋_GB2312" w:hAnsi="仿宋" w:cs="仿宋_GB2312"/>
          <w:bCs/>
          <w:kern w:val="0"/>
          <w:sz w:val="32"/>
          <w:szCs w:val="32"/>
        </w:rPr>
      </w:pPr>
      <w:r w:rsidRPr="00EE2C74">
        <w:rPr>
          <w:rFonts w:ascii="仿宋_GB2312" w:eastAsia="仿宋_GB2312" w:hAnsi="仿宋" w:cs="仿宋_GB2312" w:hint="eastAsia"/>
          <w:bCs/>
          <w:kern w:val="0"/>
          <w:sz w:val="32"/>
          <w:szCs w:val="32"/>
        </w:rPr>
        <w:t>（二）引进的高层次人才若已获聘国外高校终身教授或已在其他高校或科研院所获聘正式教学科研岗位的高级专业技术职称，并按该职称兑现待遇的，经学校人才引进领导小组讨论投票，同意现有职称票数超过半数的，学校直接聘任其相应职称岗位，投票结果不过或仅为半数的，学校聘任其低一级职称岗位。</w:t>
      </w:r>
    </w:p>
    <w:p w:rsidR="004D5460" w:rsidRPr="00EE2C74" w:rsidRDefault="004D5460" w:rsidP="00EE2C74">
      <w:pPr>
        <w:autoSpaceDE w:val="0"/>
        <w:autoSpaceDN w:val="0"/>
        <w:adjustRightInd w:val="0"/>
        <w:snapToGrid w:val="0"/>
        <w:spacing w:line="590" w:lineRule="exact"/>
        <w:ind w:firstLineChars="200" w:firstLine="640"/>
        <w:rPr>
          <w:rFonts w:ascii="仿宋_GB2312" w:eastAsia="仿宋_GB2312" w:hAnsi="仿宋"/>
          <w:kern w:val="0"/>
          <w:sz w:val="32"/>
          <w:szCs w:val="32"/>
        </w:rPr>
      </w:pPr>
      <w:r w:rsidRPr="00EE2C74">
        <w:rPr>
          <w:rFonts w:ascii="黑体" w:eastAsia="黑体" w:hAnsi="黑体" w:hint="eastAsia"/>
          <w:kern w:val="0"/>
          <w:sz w:val="32"/>
          <w:szCs w:val="32"/>
        </w:rPr>
        <w:t>第三十条</w:t>
      </w:r>
      <w:r w:rsidRPr="00EE2C74">
        <w:rPr>
          <w:rFonts w:ascii="仿宋_GB2312" w:eastAsia="仿宋_GB2312" w:hAnsi="仿宋" w:hint="eastAsia"/>
          <w:kern w:val="0"/>
          <w:sz w:val="32"/>
          <w:szCs w:val="32"/>
        </w:rPr>
        <w:t xml:space="preserve">  引进人才符合国家或省级各类高层次人才计划申报条件的，学校积极为引进人才申请、落实国家、广东省给予引进人才的相关政策和待遇。</w:t>
      </w:r>
    </w:p>
    <w:p w:rsidR="004D5460" w:rsidRPr="00EE2C74" w:rsidRDefault="004D5460" w:rsidP="00EE2C74">
      <w:pPr>
        <w:autoSpaceDE w:val="0"/>
        <w:autoSpaceDN w:val="0"/>
        <w:adjustRightInd w:val="0"/>
        <w:snapToGrid w:val="0"/>
        <w:spacing w:line="590" w:lineRule="exact"/>
        <w:jc w:val="center"/>
        <w:rPr>
          <w:rFonts w:ascii="仿宋_GB2312" w:eastAsia="仿宋_GB2312" w:hAnsi="仿宋"/>
          <w:kern w:val="0"/>
          <w:sz w:val="32"/>
          <w:szCs w:val="32"/>
        </w:rPr>
      </w:pPr>
    </w:p>
    <w:p w:rsidR="004D5460" w:rsidRPr="00EE2C74" w:rsidRDefault="004D5460" w:rsidP="00EE2C74">
      <w:pPr>
        <w:autoSpaceDE w:val="0"/>
        <w:autoSpaceDN w:val="0"/>
        <w:adjustRightInd w:val="0"/>
        <w:snapToGrid w:val="0"/>
        <w:spacing w:line="590" w:lineRule="exact"/>
        <w:jc w:val="center"/>
        <w:rPr>
          <w:rFonts w:ascii="仿宋_GB2312" w:eastAsia="仿宋_GB2312" w:hAnsi="仿宋"/>
          <w:kern w:val="0"/>
          <w:sz w:val="32"/>
          <w:szCs w:val="32"/>
        </w:rPr>
      </w:pPr>
      <w:r w:rsidRPr="00EE2C74">
        <w:rPr>
          <w:rFonts w:ascii="仿宋_GB2312" w:eastAsia="仿宋_GB2312" w:hAnsi="仿宋" w:hint="eastAsia"/>
          <w:kern w:val="0"/>
          <w:sz w:val="32"/>
          <w:szCs w:val="32"/>
        </w:rPr>
        <w:t>第六章  引进方式及聘任管理</w:t>
      </w:r>
    </w:p>
    <w:p w:rsidR="004D5460" w:rsidRPr="00EE2C74" w:rsidRDefault="004D5460" w:rsidP="00EE2C74">
      <w:pPr>
        <w:adjustRightInd w:val="0"/>
        <w:snapToGrid w:val="0"/>
        <w:spacing w:line="590" w:lineRule="exact"/>
        <w:jc w:val="center"/>
        <w:rPr>
          <w:rFonts w:ascii="黑体" w:eastAsia="黑体" w:hAnsi="黑体"/>
          <w:kern w:val="0"/>
          <w:sz w:val="32"/>
          <w:szCs w:val="32"/>
        </w:rPr>
      </w:pPr>
    </w:p>
    <w:p w:rsidR="004D5460" w:rsidRPr="00EE2C74" w:rsidRDefault="004D5460" w:rsidP="00EE2C74">
      <w:pPr>
        <w:adjustRightInd w:val="0"/>
        <w:snapToGrid w:val="0"/>
        <w:spacing w:line="590" w:lineRule="exact"/>
        <w:ind w:firstLineChars="200" w:firstLine="640"/>
        <w:rPr>
          <w:rFonts w:ascii="仿宋_GB2312" w:eastAsia="仿宋_GB2312" w:hAnsi="仿宋" w:cs="仿宋_GB2312"/>
          <w:kern w:val="0"/>
          <w:sz w:val="32"/>
          <w:szCs w:val="32"/>
        </w:rPr>
      </w:pPr>
      <w:r w:rsidRPr="00EE2C74">
        <w:rPr>
          <w:rFonts w:ascii="黑体" w:eastAsia="黑体" w:hAnsi="黑体" w:hint="eastAsia"/>
          <w:kern w:val="0"/>
          <w:sz w:val="32"/>
          <w:szCs w:val="32"/>
        </w:rPr>
        <w:t>第三十一条</w:t>
      </w:r>
      <w:r w:rsidRPr="00EE2C74">
        <w:rPr>
          <w:rFonts w:ascii="仿宋_GB2312" w:eastAsia="仿宋_GB2312" w:hAnsi="仿宋" w:cs="仿宋_GB2312" w:hint="eastAsia"/>
          <w:kern w:val="0"/>
          <w:sz w:val="32"/>
          <w:szCs w:val="32"/>
        </w:rPr>
        <w:t>受聘为顶尖人才（第一层次）、领军人才（第二层次）、杰出人才（第三层次）和拔尖人才（第四层次）中聘任正高职称的专任教师进入长聘轨，纳入事业编制；拔尖人才（第四层次）中聘任副高及其他专任教师实行准聘制，待达到长聘要求后，再纳入事业编制。具体参见《暨南大学新聘教师管理暂行办法》。</w:t>
      </w:r>
    </w:p>
    <w:p w:rsidR="004D5460" w:rsidRPr="00EE2C74" w:rsidRDefault="004D5460" w:rsidP="00EE2C74">
      <w:pPr>
        <w:autoSpaceDE w:val="0"/>
        <w:autoSpaceDN w:val="0"/>
        <w:adjustRightInd w:val="0"/>
        <w:snapToGrid w:val="0"/>
        <w:spacing w:line="590" w:lineRule="exact"/>
        <w:ind w:firstLineChars="200" w:firstLine="640"/>
        <w:rPr>
          <w:rFonts w:ascii="仿宋_GB2312" w:eastAsia="仿宋_GB2312" w:hAnsi="仿宋"/>
          <w:sz w:val="32"/>
          <w:szCs w:val="32"/>
        </w:rPr>
      </w:pPr>
      <w:r w:rsidRPr="00EE2C74">
        <w:rPr>
          <w:rFonts w:ascii="黑体" w:eastAsia="黑体" w:hAnsi="黑体" w:hint="eastAsia"/>
          <w:kern w:val="0"/>
          <w:sz w:val="32"/>
          <w:szCs w:val="32"/>
        </w:rPr>
        <w:t>第三十二条</w:t>
      </w:r>
      <w:r w:rsidRPr="00EE2C74">
        <w:rPr>
          <w:rFonts w:ascii="仿宋_GB2312" w:eastAsia="仿宋_GB2312" w:hAnsi="仿宋" w:hint="eastAsia"/>
          <w:sz w:val="32"/>
          <w:szCs w:val="32"/>
        </w:rPr>
        <w:t xml:space="preserve">  学校对引进的人</w:t>
      </w:r>
      <w:r>
        <w:rPr>
          <w:rFonts w:ascii="仿宋_GB2312" w:eastAsia="仿宋_GB2312" w:hAnsi="仿宋" w:hint="eastAsia"/>
          <w:sz w:val="32"/>
          <w:szCs w:val="32"/>
        </w:rPr>
        <w:t>才</w:t>
      </w:r>
      <w:r w:rsidRPr="00EE2C74">
        <w:rPr>
          <w:rFonts w:ascii="仿宋_GB2312" w:eastAsia="仿宋_GB2312" w:hAnsi="仿宋" w:hint="eastAsia"/>
          <w:sz w:val="32"/>
          <w:szCs w:val="32"/>
        </w:rPr>
        <w:t>实行合同管理，以合同方式明确双方的责、权、利以及违约责任。第三层次及以上的引进人才与学校签订十年合同，首聘期五年，续聘期五年。第四层次及以下的引进人才与学校签订六年合同，首聘期三年，续聘期三年。合同内容应设定聘任期满完成的目标任务，包括学科建设、学生培养、科学研究、团队建设、平台建设、公共服务、国际合作交流等内容。高层次人才合同要突出</w:t>
      </w:r>
      <w:r w:rsidRPr="00EE2C74">
        <w:rPr>
          <w:rFonts w:ascii="仿宋_GB2312" w:eastAsia="仿宋_GB2312" w:hAnsi="仿宋" w:cs="仿宋_GB2312" w:hint="eastAsia"/>
          <w:sz w:val="32"/>
          <w:szCs w:val="32"/>
        </w:rPr>
        <w:t xml:space="preserve"> “三重两大一服务”的原则（重大项目、重要文章、重点人才、大学科、大资金、服务经济社会发展），</w:t>
      </w:r>
      <w:r w:rsidRPr="00EE2C74">
        <w:rPr>
          <w:rFonts w:ascii="仿宋_GB2312" w:eastAsia="仿宋_GB2312" w:hAnsi="仿宋" w:hint="eastAsia"/>
          <w:sz w:val="32"/>
          <w:szCs w:val="32"/>
        </w:rPr>
        <w:t>目标任务明确列入由学校、院系和入选对象签订的《暨南大学引进人才聘任合同》。</w:t>
      </w:r>
    </w:p>
    <w:p w:rsidR="004D5460" w:rsidRPr="00EE2C74" w:rsidRDefault="004D5460" w:rsidP="00EE2C74">
      <w:pPr>
        <w:autoSpaceDE w:val="0"/>
        <w:autoSpaceDN w:val="0"/>
        <w:adjustRightInd w:val="0"/>
        <w:snapToGrid w:val="0"/>
        <w:spacing w:line="590" w:lineRule="exact"/>
        <w:ind w:firstLineChars="200" w:firstLine="640"/>
        <w:rPr>
          <w:rFonts w:ascii="仿宋_GB2312" w:eastAsia="仿宋_GB2312" w:hAnsi="仿宋"/>
          <w:kern w:val="0"/>
          <w:sz w:val="32"/>
          <w:szCs w:val="32"/>
        </w:rPr>
      </w:pPr>
      <w:r w:rsidRPr="00EE2C74">
        <w:rPr>
          <w:rFonts w:ascii="黑体" w:eastAsia="黑体" w:hAnsi="黑体" w:hint="eastAsia"/>
          <w:kern w:val="0"/>
          <w:sz w:val="32"/>
          <w:szCs w:val="32"/>
        </w:rPr>
        <w:t>第三十三条</w:t>
      </w:r>
      <w:r w:rsidRPr="00EE2C74">
        <w:rPr>
          <w:rFonts w:ascii="仿宋_GB2312" w:eastAsia="仿宋_GB2312" w:hAnsi="仿宋" w:hint="eastAsia"/>
          <w:kern w:val="0"/>
          <w:sz w:val="32"/>
          <w:szCs w:val="32"/>
        </w:rPr>
        <w:t xml:space="preserve">  引进的人才根据目标任务进行期中检查和期满考核。期中检查由学院负责组织，主要是对合同具体执行和进展情况进行跟踪评价。期满考核由学校负责组织，主要考核引进人才履行聘任合同中的工作任务和工作目标的情况。</w:t>
      </w:r>
    </w:p>
    <w:p w:rsidR="004D5460" w:rsidRPr="00EE2C74" w:rsidRDefault="004D5460" w:rsidP="00EE2C74">
      <w:pPr>
        <w:autoSpaceDE w:val="0"/>
        <w:autoSpaceDN w:val="0"/>
        <w:adjustRightInd w:val="0"/>
        <w:snapToGrid w:val="0"/>
        <w:spacing w:line="590" w:lineRule="exact"/>
        <w:ind w:firstLineChars="200" w:firstLine="640"/>
        <w:rPr>
          <w:rFonts w:ascii="仿宋_GB2312" w:eastAsia="仿宋_GB2312" w:hAnsi="仿宋" w:cs="仿宋_GB2312"/>
          <w:b/>
          <w:bCs/>
          <w:sz w:val="32"/>
          <w:szCs w:val="32"/>
        </w:rPr>
      </w:pPr>
      <w:r w:rsidRPr="00EE2C74">
        <w:rPr>
          <w:rFonts w:ascii="黑体" w:eastAsia="黑体" w:hAnsi="黑体" w:hint="eastAsia"/>
          <w:kern w:val="0"/>
          <w:sz w:val="32"/>
          <w:szCs w:val="32"/>
        </w:rPr>
        <w:t>第三十四条</w:t>
      </w:r>
      <w:r w:rsidRPr="00EE2C74">
        <w:rPr>
          <w:rFonts w:ascii="仿宋_GB2312" w:eastAsia="仿宋_GB2312" w:hAnsi="仿宋" w:hint="eastAsia"/>
          <w:kern w:val="0"/>
          <w:sz w:val="32"/>
          <w:szCs w:val="32"/>
        </w:rPr>
        <w:t xml:space="preserve">  考核等级分为合格和不合格。期中检查合格者，继续履行聘任合同中的相关约定。期中检查不合格的人员，学校将要求其以书面形式陈述理由及今后具体改进的工作计划。期满考核合格的人员，学校按照合同约定发放目标任务考核绩效（即年薪×总额的20%部分），并拨付剩余30%的科研经费。期满考核不合格者，不再发放目标任务考核绩效和拨付科研经费，并按照聘任合同的有关条款进行处理。</w:t>
      </w:r>
    </w:p>
    <w:p w:rsidR="004D5460" w:rsidRPr="00EE2C74" w:rsidRDefault="004D5460" w:rsidP="00EE2C74">
      <w:pPr>
        <w:adjustRightInd w:val="0"/>
        <w:snapToGrid w:val="0"/>
        <w:spacing w:line="590" w:lineRule="exact"/>
        <w:ind w:firstLineChars="200" w:firstLine="640"/>
        <w:rPr>
          <w:rFonts w:ascii="仿宋_GB2312" w:eastAsia="仿宋_GB2312" w:hAnsi="仿宋"/>
          <w:kern w:val="0"/>
          <w:sz w:val="32"/>
          <w:szCs w:val="32"/>
        </w:rPr>
      </w:pPr>
      <w:r w:rsidRPr="00EE2C74">
        <w:rPr>
          <w:rFonts w:ascii="黑体" w:eastAsia="黑体" w:hAnsi="黑体" w:hint="eastAsia"/>
          <w:kern w:val="0"/>
          <w:sz w:val="32"/>
          <w:szCs w:val="32"/>
        </w:rPr>
        <w:t>第三十五条</w:t>
      </w:r>
      <w:r w:rsidRPr="00EE2C74">
        <w:rPr>
          <w:rFonts w:ascii="仿宋_GB2312" w:eastAsia="仿宋_GB2312" w:hAnsi="仿宋" w:hint="eastAsia"/>
          <w:kern w:val="0"/>
          <w:sz w:val="32"/>
          <w:szCs w:val="32"/>
        </w:rPr>
        <w:t>引进人才在聘期或服务期内要求调离学校的，根据以下情况缴纳违约金，并按学校有关程序办理调离手续。</w:t>
      </w:r>
    </w:p>
    <w:p w:rsidR="004D5460" w:rsidRPr="00EE2C74" w:rsidRDefault="004D5460" w:rsidP="00EE2C74">
      <w:pPr>
        <w:adjustRightInd w:val="0"/>
        <w:snapToGrid w:val="0"/>
        <w:spacing w:line="590" w:lineRule="exact"/>
        <w:ind w:firstLineChars="200" w:firstLine="640"/>
        <w:rPr>
          <w:rFonts w:ascii="仿宋_GB2312" w:eastAsia="仿宋_GB2312" w:hAnsi="仿宋"/>
          <w:sz w:val="32"/>
          <w:szCs w:val="32"/>
        </w:rPr>
      </w:pPr>
      <w:r w:rsidRPr="00EE2C74">
        <w:rPr>
          <w:rFonts w:ascii="仿宋_GB2312" w:eastAsia="仿宋_GB2312" w:hAnsi="仿宋" w:hint="eastAsia"/>
          <w:sz w:val="32"/>
          <w:szCs w:val="32"/>
        </w:rPr>
        <w:t>首聘期未满离职的人员，需缴纳违约金，其金额为聘期内已发放年薪的30%。引进人才若在续聘期内离职，按年薪</w:t>
      </w:r>
      <w:r w:rsidRPr="00EE2C74">
        <w:rPr>
          <w:rFonts w:ascii="仿宋_GB2312" w:eastAsia="仿宋_GB2312" w:hAnsi="仿宋" w:hint="eastAsia"/>
          <w:kern w:val="0"/>
          <w:sz w:val="32"/>
          <w:szCs w:val="32"/>
        </w:rPr>
        <w:t>×</w:t>
      </w:r>
      <w:r w:rsidRPr="00EE2C74">
        <w:rPr>
          <w:rFonts w:ascii="仿宋_GB2312" w:eastAsia="仿宋_GB2312" w:hAnsi="仿宋" w:hint="eastAsia"/>
          <w:sz w:val="32"/>
          <w:szCs w:val="32"/>
        </w:rPr>
        <w:t>10%/12</w:t>
      </w:r>
      <w:r w:rsidRPr="00EE2C74">
        <w:rPr>
          <w:rFonts w:ascii="仿宋_GB2312" w:eastAsia="仿宋_GB2312" w:hAnsi="仿宋" w:hint="eastAsia"/>
          <w:kern w:val="0"/>
          <w:sz w:val="32"/>
          <w:szCs w:val="32"/>
        </w:rPr>
        <w:t>×</w:t>
      </w:r>
      <w:r w:rsidRPr="00EE2C74">
        <w:rPr>
          <w:rFonts w:ascii="仿宋_GB2312" w:eastAsia="仿宋_GB2312" w:hAnsi="仿宋" w:hint="eastAsia"/>
          <w:sz w:val="32"/>
          <w:szCs w:val="32"/>
        </w:rPr>
        <w:t>服务未满月份的标准计算违约金。</w:t>
      </w:r>
    </w:p>
    <w:p w:rsidR="004D5460" w:rsidRPr="00EE2C74" w:rsidRDefault="004D5460" w:rsidP="00EE2C74">
      <w:pPr>
        <w:adjustRightInd w:val="0"/>
        <w:snapToGrid w:val="0"/>
        <w:spacing w:line="590" w:lineRule="exact"/>
        <w:ind w:firstLineChars="200" w:firstLine="640"/>
        <w:rPr>
          <w:rFonts w:ascii="仿宋_GB2312" w:eastAsia="仿宋_GB2312" w:hAnsi="仿宋"/>
          <w:sz w:val="32"/>
          <w:szCs w:val="32"/>
        </w:rPr>
      </w:pPr>
      <w:r w:rsidRPr="00EE2C74">
        <w:rPr>
          <w:rFonts w:ascii="仿宋_GB2312" w:eastAsia="仿宋_GB2312" w:hAnsi="仿宋" w:hint="eastAsia"/>
          <w:sz w:val="32"/>
          <w:szCs w:val="32"/>
        </w:rPr>
        <w:t>引进人才配偶已由学校安排工作的，若引进人才提出调离学校，另一方应按夫妻同去同留原则办理调离。</w:t>
      </w:r>
    </w:p>
    <w:p w:rsidR="004D5460" w:rsidRPr="00EE2C74" w:rsidRDefault="004D5460" w:rsidP="00EE2C74">
      <w:pPr>
        <w:adjustRightInd w:val="0"/>
        <w:snapToGrid w:val="0"/>
        <w:spacing w:line="590" w:lineRule="exact"/>
        <w:ind w:firstLineChars="200" w:firstLine="640"/>
        <w:rPr>
          <w:rFonts w:ascii="仿宋_GB2312" w:eastAsia="仿宋_GB2312" w:hAnsi="仿宋" w:cs="仿宋_GB2312"/>
          <w:sz w:val="32"/>
          <w:szCs w:val="32"/>
        </w:rPr>
      </w:pPr>
      <w:r w:rsidRPr="00EE2C74">
        <w:rPr>
          <w:rFonts w:ascii="仿宋_GB2312" w:eastAsia="仿宋_GB2312" w:hAnsi="仿宋" w:hint="eastAsia"/>
          <w:sz w:val="32"/>
          <w:szCs w:val="32"/>
        </w:rPr>
        <w:t>若已一次性领取购房补贴与安家费的引进人才，根据购房补贴的补充协议，按聘期内月均购房补贴（税前）金额*违约月数，退回相应金额的购房补贴。</w:t>
      </w:r>
    </w:p>
    <w:p w:rsidR="004D5460" w:rsidRPr="00EE2C74" w:rsidRDefault="004D5460" w:rsidP="00EE2C74">
      <w:pPr>
        <w:adjustRightInd w:val="0"/>
        <w:snapToGrid w:val="0"/>
        <w:spacing w:line="590" w:lineRule="exact"/>
        <w:jc w:val="center"/>
        <w:rPr>
          <w:rFonts w:ascii="仿宋_GB2312" w:eastAsia="仿宋_GB2312" w:hAnsi="仿宋"/>
          <w:kern w:val="0"/>
          <w:sz w:val="32"/>
          <w:szCs w:val="32"/>
        </w:rPr>
      </w:pPr>
    </w:p>
    <w:p w:rsidR="004D5460" w:rsidRPr="00EE2C74" w:rsidRDefault="004D5460" w:rsidP="00EE2C74">
      <w:pPr>
        <w:autoSpaceDE w:val="0"/>
        <w:autoSpaceDN w:val="0"/>
        <w:adjustRightInd w:val="0"/>
        <w:snapToGrid w:val="0"/>
        <w:spacing w:line="590" w:lineRule="exact"/>
        <w:jc w:val="center"/>
        <w:rPr>
          <w:rFonts w:ascii="仿宋_GB2312" w:eastAsia="仿宋_GB2312" w:hAnsi="仿宋"/>
          <w:kern w:val="0"/>
          <w:sz w:val="32"/>
          <w:szCs w:val="32"/>
        </w:rPr>
      </w:pPr>
      <w:r w:rsidRPr="00EE2C74">
        <w:rPr>
          <w:rFonts w:ascii="仿宋_GB2312" w:eastAsia="仿宋_GB2312" w:hAnsi="仿宋" w:hint="eastAsia"/>
          <w:kern w:val="0"/>
          <w:sz w:val="32"/>
          <w:szCs w:val="32"/>
        </w:rPr>
        <w:t>第七章  附  则</w:t>
      </w:r>
    </w:p>
    <w:p w:rsidR="004D5460" w:rsidRPr="00EE2C74" w:rsidRDefault="004D5460" w:rsidP="00EE2C74">
      <w:pPr>
        <w:autoSpaceDE w:val="0"/>
        <w:autoSpaceDN w:val="0"/>
        <w:adjustRightInd w:val="0"/>
        <w:snapToGrid w:val="0"/>
        <w:spacing w:line="590" w:lineRule="exact"/>
        <w:jc w:val="center"/>
        <w:rPr>
          <w:rFonts w:ascii="黑体" w:eastAsia="黑体" w:hAnsi="黑体"/>
          <w:kern w:val="0"/>
          <w:sz w:val="32"/>
          <w:szCs w:val="32"/>
        </w:rPr>
      </w:pPr>
    </w:p>
    <w:p w:rsidR="004D5460" w:rsidRPr="00EE2C74" w:rsidRDefault="004D5460" w:rsidP="00EE2C74">
      <w:pPr>
        <w:autoSpaceDE w:val="0"/>
        <w:autoSpaceDN w:val="0"/>
        <w:adjustRightInd w:val="0"/>
        <w:snapToGrid w:val="0"/>
        <w:spacing w:line="590" w:lineRule="exact"/>
        <w:ind w:firstLineChars="200" w:firstLine="640"/>
        <w:rPr>
          <w:rFonts w:ascii="仿宋_GB2312" w:eastAsia="仿宋_GB2312" w:hAnsi="仿宋"/>
          <w:kern w:val="0"/>
          <w:sz w:val="32"/>
          <w:szCs w:val="32"/>
        </w:rPr>
      </w:pPr>
      <w:r w:rsidRPr="00EE2C74">
        <w:rPr>
          <w:rFonts w:ascii="黑体" w:eastAsia="黑体" w:hAnsi="黑体" w:hint="eastAsia"/>
          <w:kern w:val="0"/>
          <w:sz w:val="32"/>
          <w:szCs w:val="32"/>
        </w:rPr>
        <w:t>第三十六条</w:t>
      </w:r>
      <w:r w:rsidRPr="00EE2C74">
        <w:rPr>
          <w:rFonts w:ascii="仿宋_GB2312" w:eastAsia="仿宋_GB2312" w:hAnsi="仿宋" w:hint="eastAsia"/>
          <w:kern w:val="0"/>
          <w:sz w:val="32"/>
          <w:szCs w:val="32"/>
        </w:rPr>
        <w:t>本办法自发布之日起执行，《暨南大学人才</w:t>
      </w:r>
      <w:r>
        <w:rPr>
          <w:rFonts w:ascii="仿宋_GB2312" w:eastAsia="仿宋_GB2312" w:hAnsi="仿宋" w:hint="eastAsia"/>
          <w:kern w:val="0"/>
          <w:sz w:val="32"/>
          <w:szCs w:val="32"/>
        </w:rPr>
        <w:t>引进</w:t>
      </w:r>
      <w:r w:rsidRPr="00EE2C74">
        <w:rPr>
          <w:rFonts w:ascii="仿宋_GB2312" w:eastAsia="仿宋_GB2312" w:hAnsi="仿宋" w:hint="eastAsia"/>
          <w:kern w:val="0"/>
          <w:sz w:val="32"/>
          <w:szCs w:val="32"/>
        </w:rPr>
        <w:t>实施办法》（暨人〔2014〕34号文）同时废止；此前所发相关文件规定与本办法不一致的，按本办法执行。</w:t>
      </w:r>
    </w:p>
    <w:p w:rsidR="004D5460" w:rsidRPr="00EE2C74" w:rsidRDefault="004D5460" w:rsidP="00EE2C74">
      <w:pPr>
        <w:autoSpaceDE w:val="0"/>
        <w:autoSpaceDN w:val="0"/>
        <w:adjustRightInd w:val="0"/>
        <w:snapToGrid w:val="0"/>
        <w:spacing w:line="590" w:lineRule="exact"/>
        <w:ind w:firstLineChars="200" w:firstLine="640"/>
        <w:rPr>
          <w:rFonts w:ascii="仿宋_GB2312" w:eastAsia="仿宋_GB2312" w:hAnsi="仿宋"/>
          <w:kern w:val="0"/>
          <w:sz w:val="32"/>
          <w:szCs w:val="32"/>
        </w:rPr>
      </w:pPr>
      <w:r w:rsidRPr="00EE2C74">
        <w:rPr>
          <w:rFonts w:ascii="黑体" w:eastAsia="黑体" w:hAnsi="黑体" w:hint="eastAsia"/>
          <w:kern w:val="0"/>
          <w:sz w:val="32"/>
          <w:szCs w:val="32"/>
        </w:rPr>
        <w:t>第三十七条</w:t>
      </w:r>
      <w:r w:rsidRPr="00EE2C74">
        <w:rPr>
          <w:rFonts w:ascii="仿宋_GB2312" w:eastAsia="仿宋_GB2312" w:hAnsi="仿宋" w:hint="eastAsia"/>
          <w:kern w:val="0"/>
          <w:sz w:val="32"/>
          <w:szCs w:val="32"/>
        </w:rPr>
        <w:t xml:space="preserve">  鼓励各单位在学校规定的基础上制定本单位人才引进的办法。</w:t>
      </w:r>
    </w:p>
    <w:p w:rsidR="004D5460" w:rsidRPr="00EE2C74" w:rsidRDefault="004D5460" w:rsidP="00EE2C74">
      <w:pPr>
        <w:autoSpaceDE w:val="0"/>
        <w:autoSpaceDN w:val="0"/>
        <w:adjustRightInd w:val="0"/>
        <w:snapToGrid w:val="0"/>
        <w:spacing w:line="590" w:lineRule="exact"/>
        <w:ind w:firstLineChars="200" w:firstLine="640"/>
        <w:rPr>
          <w:rFonts w:ascii="仿宋_GB2312" w:eastAsia="仿宋_GB2312" w:hAnsi="仿宋"/>
          <w:kern w:val="0"/>
          <w:sz w:val="32"/>
          <w:szCs w:val="32"/>
        </w:rPr>
      </w:pPr>
      <w:r w:rsidRPr="00EE2C74">
        <w:rPr>
          <w:rFonts w:ascii="黑体" w:eastAsia="黑体" w:hAnsi="黑体" w:hint="eastAsia"/>
          <w:kern w:val="0"/>
          <w:sz w:val="32"/>
          <w:szCs w:val="32"/>
        </w:rPr>
        <w:t>第三十八条</w:t>
      </w:r>
      <w:r w:rsidRPr="00EE2C74">
        <w:rPr>
          <w:rFonts w:ascii="仿宋_GB2312" w:eastAsia="仿宋_GB2312" w:hAnsi="仿宋" w:hint="eastAsia"/>
          <w:kern w:val="0"/>
          <w:sz w:val="32"/>
          <w:szCs w:val="32"/>
        </w:rPr>
        <w:t xml:space="preserve">  本办法由人力资源开发与管理处负责解释。</w:t>
      </w:r>
    </w:p>
    <w:p w:rsidR="004D5460" w:rsidRDefault="004D5460" w:rsidP="00EE2C74">
      <w:pPr>
        <w:spacing w:line="590" w:lineRule="exact"/>
        <w:rPr>
          <w:rFonts w:ascii="仿宋_GB2312" w:eastAsia="仿宋_GB2312"/>
          <w:sz w:val="32"/>
          <w:szCs w:val="32"/>
        </w:rPr>
      </w:pPr>
    </w:p>
    <w:p w:rsidR="004D5460" w:rsidRPr="00B73945" w:rsidRDefault="004D5460" w:rsidP="00B73945">
      <w:pPr>
        <w:adjustRightInd w:val="0"/>
        <w:snapToGrid w:val="0"/>
        <w:spacing w:line="560" w:lineRule="exact"/>
        <w:rPr>
          <w:rFonts w:ascii="仿宋_GB2312" w:eastAsia="仿宋_GB2312"/>
          <w:b/>
          <w:sz w:val="32"/>
          <w:szCs w:val="32"/>
        </w:rPr>
      </w:pPr>
    </w:p>
    <w:p w:rsidR="004D5460" w:rsidRDefault="004D5460" w:rsidP="00B73945">
      <w:pPr>
        <w:adjustRightInd w:val="0"/>
        <w:snapToGrid w:val="0"/>
        <w:spacing w:line="560" w:lineRule="exact"/>
        <w:rPr>
          <w:rFonts w:ascii="黑体" w:eastAsia="黑体"/>
          <w:b/>
        </w:rPr>
      </w:pPr>
    </w:p>
    <w:p w:rsidR="004D5460" w:rsidRDefault="004D5460" w:rsidP="00B73945">
      <w:pPr>
        <w:adjustRightInd w:val="0"/>
        <w:snapToGrid w:val="0"/>
        <w:spacing w:line="560" w:lineRule="exact"/>
        <w:rPr>
          <w:rFonts w:ascii="黑体" w:eastAsia="黑体"/>
          <w:b/>
        </w:rPr>
      </w:pPr>
    </w:p>
    <w:p w:rsidR="004D5460" w:rsidRDefault="004D5460" w:rsidP="00B73945">
      <w:pPr>
        <w:adjustRightInd w:val="0"/>
        <w:snapToGrid w:val="0"/>
        <w:spacing w:line="560" w:lineRule="exact"/>
        <w:rPr>
          <w:rFonts w:ascii="黑体" w:eastAsia="黑体"/>
          <w:b/>
        </w:rPr>
      </w:pPr>
    </w:p>
    <w:p w:rsidR="004D5460" w:rsidRDefault="004D5460" w:rsidP="00B73945">
      <w:pPr>
        <w:adjustRightInd w:val="0"/>
        <w:snapToGrid w:val="0"/>
        <w:spacing w:line="560" w:lineRule="exact"/>
        <w:rPr>
          <w:rFonts w:ascii="黑体" w:eastAsia="黑体"/>
          <w:b/>
        </w:rPr>
      </w:pPr>
    </w:p>
    <w:p w:rsidR="004D5460" w:rsidRDefault="004D5460" w:rsidP="00B73945">
      <w:pPr>
        <w:adjustRightInd w:val="0"/>
        <w:snapToGrid w:val="0"/>
        <w:spacing w:line="560" w:lineRule="exact"/>
        <w:rPr>
          <w:rFonts w:ascii="黑体" w:eastAsia="黑体"/>
          <w:b/>
        </w:rPr>
      </w:pPr>
    </w:p>
    <w:p w:rsidR="004D5460" w:rsidRDefault="004D5460" w:rsidP="00B73945">
      <w:pPr>
        <w:adjustRightInd w:val="0"/>
        <w:snapToGrid w:val="0"/>
        <w:spacing w:line="560" w:lineRule="exact"/>
        <w:rPr>
          <w:rFonts w:ascii="黑体" w:eastAsia="黑体"/>
          <w:b/>
        </w:rPr>
      </w:pPr>
    </w:p>
    <w:p w:rsidR="004D5460" w:rsidRDefault="004D5460" w:rsidP="00B73945">
      <w:pPr>
        <w:adjustRightInd w:val="0"/>
        <w:snapToGrid w:val="0"/>
        <w:spacing w:line="640" w:lineRule="exact"/>
        <w:rPr>
          <w:rFonts w:ascii="黑体" w:eastAsia="黑体"/>
          <w:b/>
        </w:rPr>
      </w:pPr>
    </w:p>
    <w:p w:rsidR="004D5460" w:rsidRDefault="004D5460" w:rsidP="00B73945">
      <w:pPr>
        <w:adjustRightInd w:val="0"/>
        <w:snapToGrid w:val="0"/>
        <w:spacing w:line="640" w:lineRule="exact"/>
        <w:rPr>
          <w:rFonts w:ascii="黑体" w:eastAsia="黑体"/>
          <w:b/>
        </w:rPr>
      </w:pPr>
    </w:p>
    <w:p w:rsidR="004D5460" w:rsidRDefault="004D5460" w:rsidP="00B73945">
      <w:pPr>
        <w:adjustRightInd w:val="0"/>
        <w:snapToGrid w:val="0"/>
        <w:spacing w:line="640" w:lineRule="exact"/>
        <w:rPr>
          <w:rFonts w:ascii="黑体" w:eastAsia="黑体"/>
          <w:b/>
        </w:rPr>
      </w:pPr>
    </w:p>
    <w:p w:rsidR="004D5460" w:rsidRDefault="004D5460" w:rsidP="00B73945">
      <w:pPr>
        <w:adjustRightInd w:val="0"/>
        <w:snapToGrid w:val="0"/>
        <w:spacing w:line="640" w:lineRule="exact"/>
        <w:rPr>
          <w:rFonts w:ascii="黑体" w:eastAsia="黑体"/>
          <w:b/>
        </w:rPr>
      </w:pPr>
    </w:p>
    <w:p w:rsidR="004D5460" w:rsidRDefault="004D5460" w:rsidP="00B73945">
      <w:pPr>
        <w:adjustRightInd w:val="0"/>
        <w:snapToGrid w:val="0"/>
        <w:spacing w:line="640" w:lineRule="exact"/>
        <w:rPr>
          <w:rFonts w:ascii="黑体" w:eastAsia="黑体"/>
          <w:b/>
        </w:rPr>
      </w:pPr>
    </w:p>
    <w:p w:rsidR="004D5460" w:rsidRDefault="004D5460" w:rsidP="00B73945">
      <w:pPr>
        <w:adjustRightInd w:val="0"/>
        <w:snapToGrid w:val="0"/>
        <w:spacing w:line="640" w:lineRule="exact"/>
        <w:rPr>
          <w:rFonts w:ascii="黑体" w:eastAsia="黑体"/>
          <w:b/>
        </w:rPr>
      </w:pPr>
    </w:p>
    <w:p w:rsidR="004D5460" w:rsidRDefault="004D5460" w:rsidP="00B73945">
      <w:pPr>
        <w:adjustRightInd w:val="0"/>
        <w:snapToGrid w:val="0"/>
        <w:spacing w:line="640" w:lineRule="exact"/>
        <w:rPr>
          <w:rFonts w:ascii="黑体" w:eastAsia="黑体"/>
          <w:b/>
        </w:rPr>
      </w:pPr>
    </w:p>
    <w:p w:rsidR="004D5460" w:rsidRDefault="004D5460" w:rsidP="00B73945">
      <w:pPr>
        <w:adjustRightInd w:val="0"/>
        <w:snapToGrid w:val="0"/>
        <w:spacing w:line="640" w:lineRule="exact"/>
        <w:rPr>
          <w:rFonts w:ascii="黑体" w:eastAsia="黑体"/>
          <w:b/>
        </w:rPr>
      </w:pPr>
    </w:p>
    <w:p w:rsidR="004D5460" w:rsidRDefault="004D5460" w:rsidP="00B73945">
      <w:pPr>
        <w:adjustRightInd w:val="0"/>
        <w:snapToGrid w:val="0"/>
        <w:spacing w:line="640" w:lineRule="exact"/>
        <w:rPr>
          <w:rFonts w:ascii="黑体" w:eastAsia="黑体"/>
          <w:b/>
        </w:rPr>
      </w:pPr>
    </w:p>
    <w:p w:rsidR="004D5460" w:rsidRDefault="004D5460" w:rsidP="00B73945">
      <w:pPr>
        <w:adjustRightInd w:val="0"/>
        <w:snapToGrid w:val="0"/>
        <w:spacing w:line="640" w:lineRule="exact"/>
        <w:rPr>
          <w:rFonts w:ascii="黑体" w:eastAsia="黑体"/>
          <w:b/>
        </w:rPr>
      </w:pPr>
    </w:p>
    <w:p w:rsidR="004D5460" w:rsidRDefault="004D5460" w:rsidP="00B73945">
      <w:pPr>
        <w:adjustRightInd w:val="0"/>
        <w:snapToGrid w:val="0"/>
        <w:spacing w:line="640" w:lineRule="exact"/>
        <w:rPr>
          <w:rFonts w:ascii="黑体" w:eastAsia="黑体"/>
          <w:b/>
        </w:rPr>
      </w:pPr>
    </w:p>
    <w:p w:rsidR="004D5460" w:rsidRDefault="004D5460" w:rsidP="00B73945">
      <w:pPr>
        <w:adjustRightInd w:val="0"/>
        <w:snapToGrid w:val="0"/>
        <w:spacing w:line="640" w:lineRule="exact"/>
        <w:rPr>
          <w:rFonts w:ascii="黑体" w:eastAsia="黑体"/>
          <w:b/>
        </w:rPr>
      </w:pPr>
    </w:p>
    <w:p w:rsidR="004D5460" w:rsidRDefault="004D5460" w:rsidP="00B73945">
      <w:pPr>
        <w:adjustRightInd w:val="0"/>
        <w:snapToGrid w:val="0"/>
        <w:spacing w:line="640" w:lineRule="exact"/>
        <w:rPr>
          <w:rFonts w:ascii="黑体" w:eastAsia="黑体"/>
          <w:b/>
        </w:rPr>
      </w:pPr>
    </w:p>
    <w:p w:rsidR="004D5460" w:rsidRDefault="004D5460" w:rsidP="00B73945">
      <w:pPr>
        <w:adjustRightInd w:val="0"/>
        <w:snapToGrid w:val="0"/>
        <w:spacing w:line="640" w:lineRule="exact"/>
        <w:rPr>
          <w:rFonts w:ascii="黑体" w:eastAsia="黑体"/>
          <w:b/>
        </w:rPr>
      </w:pPr>
    </w:p>
    <w:p w:rsidR="004D5460" w:rsidRDefault="004D5460" w:rsidP="00B73945">
      <w:pPr>
        <w:adjustRightInd w:val="0"/>
        <w:snapToGrid w:val="0"/>
        <w:spacing w:line="640" w:lineRule="exact"/>
        <w:rPr>
          <w:rFonts w:ascii="黑体" w:eastAsia="黑体"/>
          <w:b/>
        </w:rPr>
      </w:pPr>
    </w:p>
    <w:p w:rsidR="004D5460" w:rsidRDefault="004D5460" w:rsidP="00B73945">
      <w:pPr>
        <w:adjustRightInd w:val="0"/>
        <w:snapToGrid w:val="0"/>
        <w:spacing w:line="640" w:lineRule="exact"/>
        <w:rPr>
          <w:rFonts w:ascii="黑体" w:eastAsia="黑体"/>
          <w:b/>
        </w:rPr>
      </w:pPr>
    </w:p>
    <w:p w:rsidR="004D5460" w:rsidRDefault="004D5460" w:rsidP="00B73945">
      <w:pPr>
        <w:adjustRightInd w:val="0"/>
        <w:snapToGrid w:val="0"/>
        <w:spacing w:line="640" w:lineRule="exact"/>
        <w:rPr>
          <w:rFonts w:ascii="黑体" w:eastAsia="黑体"/>
          <w:b/>
        </w:rPr>
      </w:pPr>
    </w:p>
    <w:p w:rsidR="004D5460" w:rsidRDefault="004D5460" w:rsidP="00B73945">
      <w:pPr>
        <w:adjustRightInd w:val="0"/>
        <w:snapToGrid w:val="0"/>
        <w:spacing w:line="640" w:lineRule="exact"/>
        <w:rPr>
          <w:rFonts w:ascii="黑体" w:eastAsia="黑体"/>
          <w:b/>
        </w:rPr>
      </w:pPr>
    </w:p>
    <w:p w:rsidR="004D5460" w:rsidRDefault="004D5460" w:rsidP="00B73945">
      <w:pPr>
        <w:adjustRightInd w:val="0"/>
        <w:snapToGrid w:val="0"/>
        <w:spacing w:line="640" w:lineRule="exact"/>
        <w:rPr>
          <w:rFonts w:ascii="黑体" w:eastAsia="黑体"/>
          <w:b/>
        </w:rPr>
      </w:pPr>
    </w:p>
    <w:p w:rsidR="004D5460" w:rsidRDefault="004D5460" w:rsidP="00B73945">
      <w:pPr>
        <w:adjustRightInd w:val="0"/>
        <w:snapToGrid w:val="0"/>
        <w:spacing w:line="640" w:lineRule="exact"/>
        <w:rPr>
          <w:rFonts w:ascii="黑体" w:eastAsia="黑体"/>
          <w:b/>
        </w:rPr>
      </w:pPr>
    </w:p>
    <w:p w:rsidR="004D5460" w:rsidRDefault="004D5460" w:rsidP="00921E2F">
      <w:pPr>
        <w:adjustRightInd w:val="0"/>
        <w:snapToGrid w:val="0"/>
        <w:spacing w:line="400" w:lineRule="exact"/>
        <w:rPr>
          <w:rFonts w:ascii="黑体" w:eastAsia="黑体"/>
          <w:b/>
        </w:rPr>
      </w:pPr>
    </w:p>
    <w:p w:rsidR="004D5460" w:rsidRDefault="004D5460" w:rsidP="00EE2C74">
      <w:pPr>
        <w:adjustRightInd w:val="0"/>
        <w:snapToGrid w:val="0"/>
        <w:spacing w:line="520" w:lineRule="exact"/>
        <w:rPr>
          <w:rFonts w:ascii="黑体" w:eastAsia="黑体"/>
          <w:b/>
        </w:rPr>
      </w:pPr>
    </w:p>
    <w:p w:rsidR="004D5460" w:rsidRPr="00AE43B6" w:rsidRDefault="004D5460" w:rsidP="00EE2C74">
      <w:pPr>
        <w:adjustRightInd w:val="0"/>
        <w:snapToGrid w:val="0"/>
        <w:spacing w:line="520" w:lineRule="exact"/>
        <w:rPr>
          <w:rFonts w:ascii="黑体" w:eastAsia="黑体"/>
          <w:b/>
        </w:rPr>
      </w:pPr>
    </w:p>
    <w:p w:rsidR="004D5460" w:rsidRPr="00B73945" w:rsidRDefault="002F24F9" w:rsidP="00B73945">
      <w:pPr>
        <w:adjustRightInd w:val="0"/>
        <w:snapToGrid w:val="0"/>
        <w:spacing w:line="500" w:lineRule="exact"/>
        <w:ind w:right="318"/>
        <w:rPr>
          <w:noProof/>
        </w:rPr>
      </w:pPr>
      <w:r w:rsidRPr="002F24F9">
        <w:rPr>
          <w:rFonts w:ascii="仿宋_GB2312" w:eastAsia="仿宋_GB2312"/>
          <w:noProof/>
          <w:sz w:val="28"/>
          <w:szCs w:val="28"/>
        </w:rPr>
        <w:pict>
          <v:line id="_x0000_s1029" style="position:absolute;left:0;text-align:left;z-index:251662336" from="-.4pt,27.2pt" to="442.6pt,27.2pt"/>
        </w:pict>
      </w:r>
      <w:r w:rsidRPr="002F24F9">
        <w:rPr>
          <w:rFonts w:ascii="仿宋_GB2312" w:eastAsia="仿宋_GB2312"/>
          <w:noProof/>
          <w:sz w:val="28"/>
          <w:szCs w:val="28"/>
        </w:rPr>
        <w:pict>
          <v:line id="_x0000_s1028" style="position:absolute;left:0;text-align:left;z-index:251661312" from=".6pt,3.35pt" to="443.6pt,3.35pt"/>
        </w:pict>
      </w:r>
      <w:r w:rsidR="004D5460" w:rsidRPr="00B73945">
        <w:rPr>
          <w:rFonts w:ascii="仿宋_GB2312" w:eastAsia="仿宋_GB2312" w:hint="eastAsia"/>
          <w:sz w:val="28"/>
          <w:szCs w:val="28"/>
        </w:rPr>
        <w:t xml:space="preserve">  暨南大学党政办公室       </w:t>
      </w:r>
      <w:r w:rsidR="004D5460">
        <w:rPr>
          <w:rFonts w:ascii="仿宋_GB2312" w:eastAsia="仿宋_GB2312" w:hint="eastAsia"/>
          <w:sz w:val="28"/>
          <w:szCs w:val="28"/>
        </w:rPr>
        <w:t>依申请公开</w:t>
      </w:r>
      <w:r w:rsidR="004D5460" w:rsidRPr="00B73945">
        <w:rPr>
          <w:rFonts w:ascii="仿宋_GB2312" w:eastAsia="仿宋_GB2312" w:hint="eastAsia"/>
          <w:sz w:val="28"/>
          <w:szCs w:val="28"/>
        </w:rPr>
        <w:t xml:space="preserve">       201</w:t>
      </w:r>
      <w:r w:rsidR="004D5460">
        <w:rPr>
          <w:rFonts w:ascii="仿宋_GB2312" w:eastAsia="仿宋_GB2312" w:hint="eastAsia"/>
          <w:sz w:val="28"/>
          <w:szCs w:val="28"/>
        </w:rPr>
        <w:t>7</w:t>
      </w:r>
      <w:r w:rsidR="004D5460" w:rsidRPr="00B73945">
        <w:rPr>
          <w:rFonts w:ascii="仿宋_GB2312" w:eastAsia="仿宋_GB2312" w:hint="eastAsia"/>
          <w:sz w:val="28"/>
          <w:szCs w:val="28"/>
        </w:rPr>
        <w:t>年</w:t>
      </w:r>
      <w:r w:rsidR="004D5460">
        <w:rPr>
          <w:rFonts w:ascii="仿宋_GB2312" w:eastAsia="仿宋_GB2312" w:hint="eastAsia"/>
          <w:sz w:val="28"/>
          <w:szCs w:val="28"/>
        </w:rPr>
        <w:t>8</w:t>
      </w:r>
      <w:r w:rsidR="004D5460" w:rsidRPr="00B73945">
        <w:rPr>
          <w:rFonts w:ascii="仿宋_GB2312" w:eastAsia="仿宋_GB2312" w:hint="eastAsia"/>
          <w:sz w:val="28"/>
          <w:szCs w:val="28"/>
        </w:rPr>
        <w:t>月</w:t>
      </w:r>
      <w:r w:rsidR="004D5460">
        <w:rPr>
          <w:rFonts w:ascii="仿宋_GB2312" w:eastAsia="仿宋_GB2312" w:hint="eastAsia"/>
          <w:sz w:val="28"/>
          <w:szCs w:val="28"/>
        </w:rPr>
        <w:t>1</w:t>
      </w:r>
      <w:r w:rsidR="004D5460" w:rsidRPr="00B73945">
        <w:rPr>
          <w:rFonts w:ascii="仿宋_GB2312" w:eastAsia="仿宋_GB2312" w:hint="eastAsia"/>
          <w:sz w:val="28"/>
          <w:szCs w:val="28"/>
        </w:rPr>
        <w:t xml:space="preserve">日印发  </w:t>
      </w:r>
    </w:p>
    <w:p w:rsidR="00147E13" w:rsidRPr="004D5460" w:rsidRDefault="00147E13" w:rsidP="004D5460"/>
    <w:sectPr w:rsidR="00147E13" w:rsidRPr="004D5460" w:rsidSect="000B52E7">
      <w:footerReference w:type="even"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4C43" w:rsidRDefault="00AA4C43" w:rsidP="004D5460">
      <w:r>
        <w:separator/>
      </w:r>
    </w:p>
  </w:endnote>
  <w:endnote w:type="continuationSeparator" w:id="0">
    <w:p w:rsidR="00AA4C43" w:rsidRDefault="00AA4C43" w:rsidP="004D546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小标宋">
    <w:altName w:val="微软雅黑"/>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213" w:rsidRDefault="002F24F9" w:rsidP="002047D0">
    <w:pPr>
      <w:pStyle w:val="a4"/>
      <w:framePr w:wrap="around" w:vAnchor="text" w:hAnchor="margin" w:xAlign="outside" w:y="1"/>
      <w:rPr>
        <w:rStyle w:val="a5"/>
      </w:rPr>
    </w:pPr>
    <w:r>
      <w:rPr>
        <w:rStyle w:val="a5"/>
      </w:rPr>
      <w:fldChar w:fldCharType="begin"/>
    </w:r>
    <w:r w:rsidR="00AA4C43">
      <w:rPr>
        <w:rStyle w:val="a5"/>
      </w:rPr>
      <w:instrText xml:space="preserve">PAGE  </w:instrText>
    </w:r>
    <w:r>
      <w:rPr>
        <w:rStyle w:val="a5"/>
      </w:rPr>
      <w:fldChar w:fldCharType="end"/>
    </w:r>
  </w:p>
  <w:p w:rsidR="00100213" w:rsidRDefault="004F41F6">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213" w:rsidRPr="002047D0" w:rsidRDefault="00AA4C43" w:rsidP="002047D0">
    <w:pPr>
      <w:pStyle w:val="a4"/>
      <w:framePr w:wrap="around" w:vAnchor="text" w:hAnchor="margin" w:xAlign="outside" w:y="1"/>
      <w:ind w:left="454" w:right="454"/>
      <w:rPr>
        <w:rStyle w:val="a5"/>
        <w:sz w:val="28"/>
        <w:szCs w:val="28"/>
      </w:rPr>
    </w:pPr>
    <w:r>
      <w:rPr>
        <w:rStyle w:val="a5"/>
        <w:sz w:val="28"/>
        <w:szCs w:val="28"/>
      </w:rPr>
      <w:t>—</w:t>
    </w:r>
    <w:r w:rsidR="002F24F9" w:rsidRPr="002047D0">
      <w:rPr>
        <w:rStyle w:val="a5"/>
        <w:sz w:val="28"/>
        <w:szCs w:val="28"/>
      </w:rPr>
      <w:fldChar w:fldCharType="begin"/>
    </w:r>
    <w:r w:rsidRPr="002047D0">
      <w:rPr>
        <w:rStyle w:val="a5"/>
        <w:sz w:val="28"/>
        <w:szCs w:val="28"/>
      </w:rPr>
      <w:instrText xml:space="preserve">PAGE  </w:instrText>
    </w:r>
    <w:r w:rsidR="002F24F9" w:rsidRPr="002047D0">
      <w:rPr>
        <w:rStyle w:val="a5"/>
        <w:sz w:val="28"/>
        <w:szCs w:val="28"/>
      </w:rPr>
      <w:fldChar w:fldCharType="separate"/>
    </w:r>
    <w:r w:rsidR="004F41F6">
      <w:rPr>
        <w:rStyle w:val="a5"/>
        <w:noProof/>
        <w:sz w:val="28"/>
        <w:szCs w:val="28"/>
      </w:rPr>
      <w:t>2</w:t>
    </w:r>
    <w:r w:rsidR="002F24F9" w:rsidRPr="002047D0">
      <w:rPr>
        <w:rStyle w:val="a5"/>
        <w:sz w:val="28"/>
        <w:szCs w:val="28"/>
      </w:rPr>
      <w:fldChar w:fldCharType="end"/>
    </w:r>
    <w:r>
      <w:rPr>
        <w:rStyle w:val="a5"/>
        <w:sz w:val="28"/>
        <w:szCs w:val="28"/>
      </w:rPr>
      <w:t>—</w:t>
    </w:r>
  </w:p>
  <w:p w:rsidR="00100213" w:rsidRDefault="004F41F6">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4C43" w:rsidRDefault="00AA4C43" w:rsidP="004D5460">
      <w:r>
        <w:separator/>
      </w:r>
    </w:p>
  </w:footnote>
  <w:footnote w:type="continuationSeparator" w:id="0">
    <w:p w:rsidR="00AA4C43" w:rsidRDefault="00AA4C43" w:rsidP="004D546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560EE"/>
    <w:rsid w:val="00147E13"/>
    <w:rsid w:val="0017184A"/>
    <w:rsid w:val="001C2E0A"/>
    <w:rsid w:val="002E272F"/>
    <w:rsid w:val="002F24F9"/>
    <w:rsid w:val="004D5460"/>
    <w:rsid w:val="004E5E92"/>
    <w:rsid w:val="004F41F6"/>
    <w:rsid w:val="0054383F"/>
    <w:rsid w:val="00724FA3"/>
    <w:rsid w:val="007E76BD"/>
    <w:rsid w:val="00802EC8"/>
    <w:rsid w:val="0080345D"/>
    <w:rsid w:val="00983939"/>
    <w:rsid w:val="00AA4C43"/>
    <w:rsid w:val="00BE5BEC"/>
    <w:rsid w:val="00C9308E"/>
    <w:rsid w:val="00D560EE"/>
    <w:rsid w:val="00DD3CA4"/>
    <w:rsid w:val="00E805E6"/>
    <w:rsid w:val="00EE771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5E9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D546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D5460"/>
    <w:rPr>
      <w:sz w:val="18"/>
      <w:szCs w:val="18"/>
    </w:rPr>
  </w:style>
  <w:style w:type="paragraph" w:styleId="a4">
    <w:name w:val="footer"/>
    <w:basedOn w:val="a"/>
    <w:link w:val="Char0"/>
    <w:unhideWhenUsed/>
    <w:rsid w:val="004D5460"/>
    <w:pPr>
      <w:tabs>
        <w:tab w:val="center" w:pos="4153"/>
        <w:tab w:val="right" w:pos="8306"/>
      </w:tabs>
      <w:snapToGrid w:val="0"/>
      <w:jc w:val="left"/>
    </w:pPr>
    <w:rPr>
      <w:sz w:val="18"/>
      <w:szCs w:val="18"/>
    </w:rPr>
  </w:style>
  <w:style w:type="character" w:customStyle="1" w:styleId="Char0">
    <w:name w:val="页脚 Char"/>
    <w:basedOn w:val="a0"/>
    <w:link w:val="a4"/>
    <w:uiPriority w:val="99"/>
    <w:rsid w:val="004D5460"/>
    <w:rPr>
      <w:sz w:val="18"/>
      <w:szCs w:val="18"/>
    </w:rPr>
  </w:style>
  <w:style w:type="character" w:styleId="a5">
    <w:name w:val="page number"/>
    <w:basedOn w:val="a0"/>
    <w:rsid w:val="004D54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D546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D5460"/>
    <w:rPr>
      <w:sz w:val="18"/>
      <w:szCs w:val="18"/>
    </w:rPr>
  </w:style>
  <w:style w:type="paragraph" w:styleId="a4">
    <w:name w:val="footer"/>
    <w:basedOn w:val="a"/>
    <w:link w:val="Char0"/>
    <w:unhideWhenUsed/>
    <w:rsid w:val="004D5460"/>
    <w:pPr>
      <w:tabs>
        <w:tab w:val="center" w:pos="4153"/>
        <w:tab w:val="right" w:pos="8306"/>
      </w:tabs>
      <w:snapToGrid w:val="0"/>
      <w:jc w:val="left"/>
    </w:pPr>
    <w:rPr>
      <w:sz w:val="18"/>
      <w:szCs w:val="18"/>
    </w:rPr>
  </w:style>
  <w:style w:type="character" w:customStyle="1" w:styleId="Char0">
    <w:name w:val="页脚 Char"/>
    <w:basedOn w:val="a0"/>
    <w:link w:val="a4"/>
    <w:uiPriority w:val="99"/>
    <w:rsid w:val="004D5460"/>
    <w:rPr>
      <w:sz w:val="18"/>
      <w:szCs w:val="18"/>
    </w:rPr>
  </w:style>
  <w:style w:type="character" w:styleId="a5">
    <w:name w:val="page number"/>
    <w:basedOn w:val="a0"/>
    <w:rsid w:val="004D5460"/>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cwc.jnu.edu.cn" TargetMode="External"/><Relationship Id="rId12"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1312</Words>
  <Characters>7483</Characters>
  <Application>Microsoft Office Word</Application>
  <DocSecurity>0</DocSecurity>
  <Lines>62</Lines>
  <Paragraphs>17</Paragraphs>
  <ScaleCrop>false</ScaleCrop>
  <Company>china</Company>
  <LinksUpToDate>false</LinksUpToDate>
  <CharactersWithSpaces>8778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陈俏君</dc:creator>
  <cp:keywords/>
  <dc:description/>
  <cp:lastModifiedBy>a</cp:lastModifiedBy>
  <cp:revision>2</cp:revision>
  <dcterms:created xsi:type="dcterms:W3CDTF">2018-03-15T01:00:00Z</dcterms:created>
  <dcterms:modified xsi:type="dcterms:W3CDTF">2018-03-15T01:00:00Z</dcterms:modified>
</cp:coreProperties>
</file>